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52EC" w14:textId="77777777" w:rsidR="008D4E6A" w:rsidRPr="001005FF" w:rsidRDefault="008D4E6A" w:rsidP="001F1EDA">
      <w:pPr>
        <w:pStyle w:val="Heading4"/>
        <w:spacing w:before="0" w:beforeAutospacing="0" w:after="0" w:afterAutospacing="0"/>
        <w:jc w:val="center"/>
        <w:rPr>
          <w:rStyle w:val="Strong"/>
          <w:b/>
          <w:bCs/>
          <w:sz w:val="28"/>
          <w:szCs w:val="28"/>
        </w:rPr>
      </w:pPr>
      <w:bookmarkStart w:id="0" w:name="_GoBack"/>
      <w:bookmarkEnd w:id="0"/>
      <w:r w:rsidRPr="001005FF">
        <w:rPr>
          <w:rStyle w:val="Strong"/>
          <w:b/>
          <w:bCs/>
          <w:sz w:val="28"/>
          <w:szCs w:val="28"/>
        </w:rPr>
        <w:t>The Association of CT Library Boards, Inc. Bylaws:</w:t>
      </w:r>
    </w:p>
    <w:p w14:paraId="3FB0EA15" w14:textId="77777777" w:rsidR="008D4E6A" w:rsidRPr="001005FF" w:rsidRDefault="008D4E6A" w:rsidP="001F1EDA">
      <w:pPr>
        <w:pStyle w:val="NormalWeb"/>
        <w:spacing w:before="0" w:beforeAutospacing="0" w:after="0" w:afterAutospacing="0"/>
        <w:rPr>
          <w:sz w:val="18"/>
          <w:szCs w:val="18"/>
        </w:rPr>
      </w:pPr>
    </w:p>
    <w:p w14:paraId="0110FA81" w14:textId="77777777" w:rsidR="008D4E6A" w:rsidRPr="001005FF" w:rsidRDefault="00320057" w:rsidP="001F1EDA">
      <w:pPr>
        <w:pStyle w:val="NormalWeb"/>
        <w:spacing w:before="0" w:beforeAutospacing="0" w:after="0" w:afterAutospacing="0"/>
        <w:rPr>
          <w:sz w:val="22"/>
          <w:szCs w:val="22"/>
        </w:rPr>
      </w:pPr>
      <w:hyperlink r:id="rId5" w:anchor="Article_1" w:history="1">
        <w:r w:rsidR="008D4E6A" w:rsidRPr="001005FF">
          <w:rPr>
            <w:rStyle w:val="Hyperlink"/>
            <w:color w:val="auto"/>
            <w:sz w:val="22"/>
            <w:szCs w:val="22"/>
            <w:u w:val="none"/>
          </w:rPr>
          <w:t>Article I – General</w:t>
        </w:r>
        <w:r w:rsidR="008D4E6A" w:rsidRPr="001005FF">
          <w:rPr>
            <w:sz w:val="22"/>
            <w:szCs w:val="22"/>
          </w:rPr>
          <w:br/>
        </w:r>
      </w:hyperlink>
    </w:p>
    <w:p w14:paraId="0366D64C" w14:textId="77777777" w:rsidR="008D4E6A" w:rsidRPr="001005FF" w:rsidRDefault="00320057" w:rsidP="001F1EDA">
      <w:pPr>
        <w:pStyle w:val="NormalWeb"/>
        <w:spacing w:before="0" w:beforeAutospacing="0" w:after="0" w:afterAutospacing="0"/>
        <w:rPr>
          <w:sz w:val="22"/>
          <w:szCs w:val="22"/>
        </w:rPr>
      </w:pPr>
      <w:hyperlink r:id="rId6" w:anchor="Article_2" w:history="1">
        <w:r w:rsidR="008D4E6A" w:rsidRPr="001005FF">
          <w:rPr>
            <w:rStyle w:val="Hyperlink"/>
            <w:color w:val="auto"/>
            <w:sz w:val="22"/>
            <w:szCs w:val="22"/>
            <w:u w:val="none"/>
          </w:rPr>
          <w:t>Article II – Board of Trustees</w:t>
        </w:r>
        <w:r w:rsidR="008D4E6A" w:rsidRPr="001005FF">
          <w:rPr>
            <w:sz w:val="22"/>
            <w:szCs w:val="22"/>
          </w:rPr>
          <w:br/>
        </w:r>
      </w:hyperlink>
    </w:p>
    <w:p w14:paraId="1B37D444" w14:textId="77777777" w:rsidR="008D4E6A" w:rsidRPr="001005FF" w:rsidRDefault="00320057" w:rsidP="001F1EDA">
      <w:pPr>
        <w:pStyle w:val="NormalWeb"/>
        <w:spacing w:before="0" w:beforeAutospacing="0" w:after="0" w:afterAutospacing="0"/>
        <w:rPr>
          <w:sz w:val="22"/>
          <w:szCs w:val="22"/>
        </w:rPr>
      </w:pPr>
      <w:hyperlink r:id="rId7" w:anchor="Article_3" w:history="1">
        <w:r w:rsidR="008D4E6A" w:rsidRPr="001005FF">
          <w:rPr>
            <w:rStyle w:val="Hyperlink"/>
            <w:color w:val="auto"/>
            <w:sz w:val="22"/>
            <w:szCs w:val="22"/>
            <w:u w:val="none"/>
          </w:rPr>
          <w:t>Article III – Officers</w:t>
        </w:r>
        <w:r w:rsidR="008D4E6A" w:rsidRPr="001005FF">
          <w:rPr>
            <w:sz w:val="22"/>
            <w:szCs w:val="22"/>
          </w:rPr>
          <w:br/>
        </w:r>
      </w:hyperlink>
    </w:p>
    <w:p w14:paraId="47D6EB95" w14:textId="77777777" w:rsidR="008D4E6A" w:rsidRPr="001005FF" w:rsidRDefault="008D4E6A" w:rsidP="001F1EDA">
      <w:pPr>
        <w:pStyle w:val="NormalWeb"/>
        <w:spacing w:before="0" w:beforeAutospacing="0" w:after="0" w:afterAutospacing="0"/>
        <w:rPr>
          <w:sz w:val="22"/>
          <w:szCs w:val="22"/>
        </w:rPr>
      </w:pPr>
      <w:r w:rsidRPr="001005FF">
        <w:rPr>
          <w:sz w:val="22"/>
          <w:szCs w:val="22"/>
        </w:rPr>
        <w:t>Article IV – Meetings</w:t>
      </w:r>
    </w:p>
    <w:p w14:paraId="1B189A7F" w14:textId="77777777" w:rsidR="008D4E6A" w:rsidRPr="001005FF" w:rsidRDefault="008D4E6A" w:rsidP="001F1EDA">
      <w:pPr>
        <w:pStyle w:val="NormalWeb"/>
        <w:spacing w:before="0" w:beforeAutospacing="0" w:after="0" w:afterAutospacing="0"/>
        <w:rPr>
          <w:sz w:val="22"/>
          <w:szCs w:val="22"/>
        </w:rPr>
      </w:pPr>
    </w:p>
    <w:p w14:paraId="19EBB063" w14:textId="77777777" w:rsidR="008D4E6A" w:rsidRPr="001005FF" w:rsidRDefault="00320057" w:rsidP="001F1EDA">
      <w:pPr>
        <w:pStyle w:val="NormalWeb"/>
        <w:spacing w:before="0" w:beforeAutospacing="0" w:after="0" w:afterAutospacing="0"/>
        <w:rPr>
          <w:sz w:val="22"/>
          <w:szCs w:val="22"/>
        </w:rPr>
      </w:pPr>
      <w:hyperlink r:id="rId8" w:anchor="Article_5" w:history="1">
        <w:r w:rsidR="008D4E6A" w:rsidRPr="001005FF">
          <w:rPr>
            <w:rStyle w:val="Hyperlink"/>
            <w:color w:val="auto"/>
            <w:sz w:val="22"/>
            <w:szCs w:val="22"/>
            <w:u w:val="none"/>
          </w:rPr>
          <w:t>Article V – Quorums and Action</w:t>
        </w:r>
        <w:r w:rsidR="008D4E6A" w:rsidRPr="001005FF">
          <w:rPr>
            <w:sz w:val="22"/>
            <w:szCs w:val="22"/>
          </w:rPr>
          <w:br/>
        </w:r>
      </w:hyperlink>
      <w:r w:rsidR="008D4E6A" w:rsidRPr="001005FF">
        <w:rPr>
          <w:sz w:val="22"/>
          <w:szCs w:val="22"/>
        </w:rPr>
        <w:t> </w:t>
      </w:r>
    </w:p>
    <w:p w14:paraId="01DA8CED" w14:textId="77777777" w:rsidR="008D4E6A" w:rsidRPr="001005FF" w:rsidRDefault="00320057" w:rsidP="001F1EDA">
      <w:pPr>
        <w:pStyle w:val="NormalWeb"/>
        <w:spacing w:before="0" w:beforeAutospacing="0" w:after="0" w:afterAutospacing="0"/>
        <w:rPr>
          <w:sz w:val="22"/>
          <w:szCs w:val="22"/>
        </w:rPr>
      </w:pPr>
      <w:hyperlink r:id="rId9" w:anchor="Article_6" w:history="1">
        <w:r w:rsidR="008D4E6A" w:rsidRPr="001005FF">
          <w:rPr>
            <w:rStyle w:val="Hyperlink"/>
            <w:color w:val="auto"/>
            <w:sz w:val="22"/>
            <w:szCs w:val="22"/>
            <w:u w:val="none"/>
          </w:rPr>
          <w:t>Article VI – Committees</w:t>
        </w:r>
        <w:r w:rsidR="008D4E6A" w:rsidRPr="001005FF">
          <w:rPr>
            <w:sz w:val="22"/>
            <w:szCs w:val="22"/>
          </w:rPr>
          <w:br/>
        </w:r>
      </w:hyperlink>
    </w:p>
    <w:p w14:paraId="385D1419" w14:textId="77777777" w:rsidR="008D4E6A" w:rsidRPr="001005FF" w:rsidRDefault="00320057" w:rsidP="001F1EDA">
      <w:pPr>
        <w:pStyle w:val="NormalWeb"/>
        <w:spacing w:before="0" w:beforeAutospacing="0" w:after="0" w:afterAutospacing="0"/>
        <w:rPr>
          <w:sz w:val="22"/>
          <w:szCs w:val="22"/>
        </w:rPr>
      </w:pPr>
      <w:hyperlink r:id="rId10" w:anchor="Article_7" w:history="1">
        <w:r w:rsidR="008D4E6A" w:rsidRPr="001005FF">
          <w:rPr>
            <w:rStyle w:val="Hyperlink"/>
            <w:color w:val="auto"/>
            <w:sz w:val="22"/>
            <w:szCs w:val="22"/>
            <w:u w:val="none"/>
          </w:rPr>
          <w:t>Article VII – Miscellaneous</w:t>
        </w:r>
        <w:r w:rsidR="008D4E6A" w:rsidRPr="001005FF">
          <w:rPr>
            <w:sz w:val="22"/>
            <w:szCs w:val="22"/>
          </w:rPr>
          <w:br/>
        </w:r>
      </w:hyperlink>
    </w:p>
    <w:p w14:paraId="65D8DF2B" w14:textId="77777777" w:rsidR="008D4E6A" w:rsidRPr="001005FF" w:rsidRDefault="008D4E6A" w:rsidP="001F1EDA">
      <w:r w:rsidRPr="001005FF">
        <w:t>_____________________________________________________________________________</w:t>
      </w:r>
    </w:p>
    <w:p w14:paraId="4BF66E87" w14:textId="77777777" w:rsidR="008D4E6A" w:rsidRPr="001005FF" w:rsidRDefault="008D4E6A" w:rsidP="001F1EDA">
      <w:pPr>
        <w:pStyle w:val="Heading4"/>
        <w:spacing w:before="0" w:beforeAutospacing="0" w:after="0" w:afterAutospacing="0"/>
        <w:rPr>
          <w:sz w:val="28"/>
          <w:szCs w:val="28"/>
        </w:rPr>
      </w:pPr>
    </w:p>
    <w:p w14:paraId="47FB1F30" w14:textId="77777777" w:rsidR="008D4E6A" w:rsidRPr="001005FF" w:rsidRDefault="008D4E6A" w:rsidP="001F1EDA">
      <w:pPr>
        <w:pStyle w:val="NormalWeb"/>
        <w:spacing w:before="0" w:beforeAutospacing="0" w:after="0" w:afterAutospacing="0"/>
      </w:pPr>
      <w:bookmarkStart w:id="1" w:name="Article_1"/>
      <w:bookmarkEnd w:id="1"/>
      <w:r w:rsidRPr="001005FF">
        <w:t>Article I – General</w:t>
      </w:r>
      <w:r w:rsidRPr="001005FF">
        <w:br/>
      </w:r>
      <w:bookmarkStart w:id="2" w:name="Section_1.1"/>
      <w:bookmarkEnd w:id="2"/>
      <w:r w:rsidRPr="001005FF">
        <w:rPr>
          <w:rStyle w:val="Emphasis"/>
        </w:rPr>
        <w:t>Section 1.1 – Name</w:t>
      </w:r>
      <w:r w:rsidRPr="001005FF">
        <w:br/>
        <w:t>The name of the Corporation is Association of Connecticut Library Boards, Inc. (the “Association”).</w:t>
      </w:r>
      <w:r w:rsidRPr="001005FF">
        <w:br/>
      </w:r>
      <w:bookmarkStart w:id="3" w:name="Section_1.2"/>
      <w:bookmarkEnd w:id="3"/>
    </w:p>
    <w:p w14:paraId="07E84EBB" w14:textId="77777777" w:rsidR="008D4E6A" w:rsidRPr="001005FF" w:rsidRDefault="008D4E6A" w:rsidP="001F1EDA">
      <w:pPr>
        <w:pStyle w:val="NormalWeb"/>
        <w:spacing w:before="0" w:beforeAutospacing="0" w:after="0" w:afterAutospacing="0"/>
      </w:pPr>
      <w:r w:rsidRPr="001005FF">
        <w:rPr>
          <w:rStyle w:val="Emphasis"/>
        </w:rPr>
        <w:t>Section 1.2 – Principal Office</w:t>
      </w:r>
      <w:r w:rsidRPr="001005FF">
        <w:br/>
        <w:t>The principal office of the Association shall be at such place in the State of Connecticut as the Trustees shall from time to time designate. The Association may have other offices at such other places as the Trustees may from time to time determine.</w:t>
      </w:r>
      <w:r w:rsidRPr="001005FF">
        <w:br/>
        <w:t> </w:t>
      </w:r>
    </w:p>
    <w:p w14:paraId="76210AB0" w14:textId="77777777" w:rsidR="008D4E6A" w:rsidRPr="001005FF" w:rsidRDefault="008D4E6A" w:rsidP="001F1EDA">
      <w:pPr>
        <w:pStyle w:val="NormalWeb"/>
        <w:spacing w:before="0" w:beforeAutospacing="0" w:after="0" w:afterAutospacing="0"/>
      </w:pPr>
      <w:bookmarkStart w:id="4" w:name="Section_1.3"/>
      <w:bookmarkEnd w:id="4"/>
      <w:r w:rsidRPr="001005FF">
        <w:rPr>
          <w:rStyle w:val="Emphasis"/>
        </w:rPr>
        <w:t>Section 1.3 – Mission</w:t>
      </w:r>
      <w:r w:rsidRPr="001005FF">
        <w:br/>
        <w:t>The Association of Connecticut Library Boards shall be an independent, non-profit, incorporated association of public library governing and advisory Boards in the State of Connecticut. The mission of this association shall be to assist such governing and advisory bodies to develop and improve library services for the residents of their communities.</w:t>
      </w:r>
      <w:r w:rsidRPr="001005FF">
        <w:br/>
        <w:t> </w:t>
      </w:r>
    </w:p>
    <w:p w14:paraId="6CA3E8F6" w14:textId="77777777" w:rsidR="008D4E6A" w:rsidRPr="001005FF" w:rsidRDefault="008D4E6A" w:rsidP="001F1EDA">
      <w:pPr>
        <w:pStyle w:val="NormalWeb"/>
        <w:spacing w:before="0" w:beforeAutospacing="0" w:after="0" w:afterAutospacing="0"/>
      </w:pPr>
      <w:bookmarkStart w:id="5" w:name="Section_1.4"/>
      <w:bookmarkEnd w:id="5"/>
      <w:r w:rsidRPr="001005FF">
        <w:rPr>
          <w:rStyle w:val="Emphasis"/>
        </w:rPr>
        <w:t>Section 1.4 – Membership in ACLB</w:t>
      </w:r>
      <w:r w:rsidRPr="001005FF">
        <w:br/>
        <w:t>Individuals, institutions, firms or organizations interested in fulfilling the mission of the organization may become members upon the payment of dues. The schedule of dues shall be established by the Trustees. Classes of memberships shall be Institutional and Individual.</w:t>
      </w:r>
      <w:r w:rsidRPr="001005FF">
        <w:br/>
        <w:t> </w:t>
      </w:r>
    </w:p>
    <w:p w14:paraId="672D1C47" w14:textId="77777777" w:rsidR="008D4E6A" w:rsidRPr="001005FF" w:rsidRDefault="008D4E6A" w:rsidP="001F1EDA">
      <w:pPr>
        <w:pStyle w:val="NormalWeb"/>
        <w:spacing w:before="0" w:beforeAutospacing="0" w:after="0" w:afterAutospacing="0"/>
      </w:pPr>
      <w:bookmarkStart w:id="6" w:name="Article_2"/>
      <w:bookmarkEnd w:id="6"/>
      <w:r w:rsidRPr="001005FF">
        <w:t>Article II – Board of Trustees</w:t>
      </w:r>
      <w:r w:rsidRPr="001005FF">
        <w:br/>
      </w:r>
      <w:bookmarkStart w:id="7" w:name="Section_2.1"/>
      <w:bookmarkEnd w:id="7"/>
      <w:r w:rsidRPr="001005FF">
        <w:rPr>
          <w:rStyle w:val="Emphasis"/>
        </w:rPr>
        <w:t>Section 2.1 – Board</w:t>
      </w:r>
      <w:r w:rsidRPr="001005FF">
        <w:br/>
        <w:t>The activities, property, and affairs of the Association shall be managed by the Board of Trustees, or by the Executive Committee thereof which may exercise the powers and authority of the Board of Trustees as provided under Section 6.3 of these bylaws. The responsibility of the Board of Trustees is to establish necessary policy for the governance of the Association. The Board shall execute other duties as is necessary to fulfill the mission of the Association.</w:t>
      </w:r>
    </w:p>
    <w:p w14:paraId="48A2B3D2" w14:textId="77777777" w:rsidR="008D4E6A" w:rsidRPr="001005FF" w:rsidRDefault="008D4E6A" w:rsidP="001F1EDA">
      <w:pPr>
        <w:pStyle w:val="NormalWeb"/>
        <w:spacing w:before="0" w:beforeAutospacing="0" w:after="0" w:afterAutospacing="0"/>
      </w:pPr>
      <w:r w:rsidRPr="001005FF">
        <w:t> </w:t>
      </w:r>
    </w:p>
    <w:p w14:paraId="24D96BF0" w14:textId="77777777" w:rsidR="008D4E6A" w:rsidRPr="001005FF" w:rsidRDefault="008D4E6A" w:rsidP="001F1EDA">
      <w:pPr>
        <w:pStyle w:val="NormalWeb"/>
        <w:spacing w:before="0" w:beforeAutospacing="0" w:after="0" w:afterAutospacing="0"/>
      </w:pPr>
      <w:bookmarkStart w:id="8" w:name="Section_2.2a"/>
      <w:bookmarkEnd w:id="8"/>
      <w:r w:rsidRPr="009E7C62">
        <w:rPr>
          <w:i/>
          <w:iCs/>
        </w:rPr>
        <w:t>Section 2.2 (a) – Trustees</w:t>
      </w:r>
      <w:r w:rsidRPr="009E7C62">
        <w:rPr>
          <w:i/>
          <w:iCs/>
        </w:rPr>
        <w:br/>
      </w:r>
      <w:r w:rsidRPr="001005FF">
        <w:t xml:space="preserve">The Association shall have 3 types of Trustees, namely, elected Trustees, ex-officio Trustees, and emeriti Trustees. The terms of these bylaws relate to elected Trustees unless expressly stated </w:t>
      </w:r>
      <w:r w:rsidRPr="001005FF">
        <w:lastRenderedPageBreak/>
        <w:t>otherwise. Each elected Trustee shall comply with any conflicts of interest policy that may be adopted by the Board.</w:t>
      </w:r>
    </w:p>
    <w:p w14:paraId="440E9833" w14:textId="77777777" w:rsidR="008D4E6A" w:rsidRPr="001005FF" w:rsidRDefault="008D4E6A" w:rsidP="001F1EDA">
      <w:pPr>
        <w:pStyle w:val="NormalWeb"/>
        <w:spacing w:before="0" w:beforeAutospacing="0" w:after="0" w:afterAutospacing="0"/>
      </w:pPr>
      <w:r w:rsidRPr="001005FF">
        <w:t> </w:t>
      </w:r>
    </w:p>
    <w:p w14:paraId="7EF1B756" w14:textId="77777777" w:rsidR="008D4E6A" w:rsidRPr="001005FF" w:rsidRDefault="008D4E6A" w:rsidP="001F1EDA">
      <w:pPr>
        <w:pStyle w:val="NormalWeb"/>
        <w:spacing w:before="0" w:beforeAutospacing="0" w:after="0" w:afterAutospacing="0"/>
      </w:pPr>
      <w:bookmarkStart w:id="9" w:name="Section_2.2b"/>
      <w:bookmarkEnd w:id="9"/>
      <w:r w:rsidRPr="009E7C62">
        <w:rPr>
          <w:i/>
          <w:iCs/>
        </w:rPr>
        <w:t>Section 2.2 (b) –Elected Trustees</w:t>
      </w:r>
      <w:r w:rsidRPr="009E7C62">
        <w:rPr>
          <w:i/>
          <w:iCs/>
        </w:rPr>
        <w:br/>
      </w:r>
      <w:r w:rsidRPr="001005FF">
        <w:t>The Association shall have not less than 7 or more than 19 elected Trustees. Elected Trustees shall be counted in determining a quorum and shall be entitled to vote. An elected Trustee shall have had prior experience in a public library in Connecticut either as a trustee or as an administrator working with the board of trustees.</w:t>
      </w:r>
    </w:p>
    <w:p w14:paraId="1A136424" w14:textId="77777777" w:rsidR="008D4E6A" w:rsidRPr="001005FF" w:rsidRDefault="008D4E6A" w:rsidP="001F1EDA">
      <w:pPr>
        <w:pStyle w:val="NormalWeb"/>
        <w:spacing w:before="0" w:beforeAutospacing="0" w:after="0" w:afterAutospacing="0"/>
        <w:rPr>
          <w:rStyle w:val="Emphasis"/>
        </w:rPr>
      </w:pPr>
      <w:bookmarkStart w:id="10" w:name="Section_2.2c"/>
      <w:bookmarkEnd w:id="10"/>
    </w:p>
    <w:p w14:paraId="74F58354" w14:textId="77777777" w:rsidR="008D4E6A" w:rsidRPr="001005FF" w:rsidRDefault="008D4E6A" w:rsidP="001F1EDA">
      <w:pPr>
        <w:pStyle w:val="NormalWeb"/>
        <w:spacing w:before="0" w:beforeAutospacing="0" w:after="0" w:afterAutospacing="0"/>
      </w:pPr>
      <w:r w:rsidRPr="001005FF">
        <w:rPr>
          <w:rStyle w:val="Emphasis"/>
        </w:rPr>
        <w:t>Section 2.2 (c) – Ex-Officio Trustees</w:t>
      </w:r>
      <w:r w:rsidRPr="001005FF">
        <w:br/>
        <w:t>Ex-officio Trustees by virtue of their office shall be appointed by the Board of Trustees. Ex-officio Trustees shall be entitled to attend all Board meetings, but shall not be counted in determining a quorum and shall not be entitled to vote.</w:t>
      </w:r>
    </w:p>
    <w:p w14:paraId="09BC2DF2" w14:textId="77777777" w:rsidR="008D4E6A" w:rsidRPr="001005FF" w:rsidRDefault="008D4E6A" w:rsidP="001F1EDA">
      <w:pPr>
        <w:pStyle w:val="NormalWeb"/>
        <w:spacing w:before="0" w:beforeAutospacing="0" w:after="0" w:afterAutospacing="0"/>
      </w:pPr>
      <w:r w:rsidRPr="001005FF">
        <w:t> </w:t>
      </w:r>
    </w:p>
    <w:p w14:paraId="133B5D48" w14:textId="77777777" w:rsidR="008D4E6A" w:rsidRPr="001005FF" w:rsidRDefault="008D4E6A" w:rsidP="001F1EDA">
      <w:pPr>
        <w:pStyle w:val="NormalWeb"/>
        <w:spacing w:before="0" w:beforeAutospacing="0" w:after="0" w:afterAutospacing="0"/>
      </w:pPr>
      <w:bookmarkStart w:id="11" w:name="Section_2.2d"/>
      <w:bookmarkEnd w:id="11"/>
      <w:r w:rsidRPr="001005FF">
        <w:rPr>
          <w:rStyle w:val="Emphasis"/>
        </w:rPr>
        <w:t>Section 2.2 (d) – Emeriti Trustees</w:t>
      </w:r>
      <w:r w:rsidRPr="001005FF">
        <w:br/>
        <w:t>Any number of Emeriti Trustees may be appointed by the Board of Trustees. Emeriti Trustees shall be entitled to attend all Board meetings, but shall not be counted in determining a quorum and shall not be entitled to vote.</w:t>
      </w:r>
      <w:r w:rsidRPr="001005FF">
        <w:br/>
        <w:t>Board members whose leadership and tenure have yielded significant contributions may be voted to emeritus status, but without voting privileges, after ending their terms as active members. Nominations for emeritus status may be made by any Board member. The vote to emeritus status shall be by simple majority of those present at a regular meeting</w:t>
      </w:r>
    </w:p>
    <w:p w14:paraId="677647C1" w14:textId="77777777" w:rsidR="008D4E6A" w:rsidRPr="001005FF" w:rsidRDefault="008D4E6A" w:rsidP="001F1EDA">
      <w:pPr>
        <w:pStyle w:val="NormalWeb"/>
        <w:spacing w:before="0" w:beforeAutospacing="0" w:after="0" w:afterAutospacing="0"/>
      </w:pPr>
      <w:r w:rsidRPr="001005FF">
        <w:t> </w:t>
      </w:r>
    </w:p>
    <w:p w14:paraId="3FABA495" w14:textId="77777777" w:rsidR="008D4E6A" w:rsidRPr="001005FF" w:rsidRDefault="008D4E6A" w:rsidP="001F1EDA">
      <w:pPr>
        <w:pStyle w:val="NormalWeb"/>
        <w:spacing w:before="0" w:beforeAutospacing="0" w:after="0" w:afterAutospacing="0"/>
      </w:pPr>
      <w:bookmarkStart w:id="12" w:name="Section_2.3"/>
      <w:bookmarkEnd w:id="12"/>
      <w:r w:rsidRPr="001005FF">
        <w:rPr>
          <w:rStyle w:val="Emphasis"/>
        </w:rPr>
        <w:t>Section 2.3 – Term of Office</w:t>
      </w:r>
      <w:r w:rsidRPr="001005FF">
        <w:br/>
        <w:t>The term of office of Trustees elected under Section 2.2 (b), shall commence January 1 and shall end two years later on December 31. The terms of office for ex-officio and emeriti Trustees shall be at the discretion of the Board of Trustees.</w:t>
      </w:r>
    </w:p>
    <w:p w14:paraId="36D5D06E" w14:textId="77777777" w:rsidR="008D4E6A" w:rsidRPr="001005FF" w:rsidRDefault="008D4E6A" w:rsidP="001F1EDA">
      <w:pPr>
        <w:pStyle w:val="NormalWeb"/>
        <w:spacing w:before="0" w:beforeAutospacing="0" w:after="0" w:afterAutospacing="0"/>
      </w:pPr>
      <w:r w:rsidRPr="001005FF">
        <w:br/>
      </w:r>
      <w:bookmarkStart w:id="13" w:name="Section_2.4"/>
      <w:bookmarkEnd w:id="13"/>
      <w:r w:rsidRPr="001005FF">
        <w:rPr>
          <w:rStyle w:val="Emphasis"/>
        </w:rPr>
        <w:t>Section 2.4 – Duties and Responsibilities of the Trustees</w:t>
      </w:r>
      <w:r w:rsidRPr="001005FF">
        <w:br/>
        <w:t>The duties and responsibilities of a Trustee shall be:</w:t>
      </w:r>
    </w:p>
    <w:p w14:paraId="43A9DFCE" w14:textId="77777777" w:rsidR="008D4E6A" w:rsidRPr="001005FF" w:rsidRDefault="008D4E6A" w:rsidP="001F1EDA">
      <w:pPr>
        <w:numPr>
          <w:ilvl w:val="0"/>
          <w:numId w:val="2"/>
        </w:numPr>
      </w:pPr>
      <w:r w:rsidRPr="001005FF">
        <w:t>To attend all Board meetings.</w:t>
      </w:r>
    </w:p>
    <w:p w14:paraId="66FBC57D" w14:textId="77777777" w:rsidR="008D4E6A" w:rsidRPr="001005FF" w:rsidRDefault="008D4E6A" w:rsidP="001F1EDA">
      <w:pPr>
        <w:numPr>
          <w:ilvl w:val="0"/>
          <w:numId w:val="2"/>
        </w:numPr>
      </w:pPr>
      <w:r w:rsidRPr="001005FF">
        <w:t>To abide by the bylaws of the Association.</w:t>
      </w:r>
    </w:p>
    <w:p w14:paraId="63D43C93" w14:textId="77777777" w:rsidR="008D4E6A" w:rsidRPr="001005FF" w:rsidRDefault="008D4E6A" w:rsidP="001F1EDA">
      <w:pPr>
        <w:numPr>
          <w:ilvl w:val="0"/>
          <w:numId w:val="2"/>
        </w:numPr>
      </w:pPr>
      <w:r w:rsidRPr="001005FF">
        <w:t>To abide by the Library Trustee Code of Ethics as stated In the Connecticut Library Trustee Handbook.</w:t>
      </w:r>
    </w:p>
    <w:p w14:paraId="6024D062" w14:textId="77777777" w:rsidR="008D4E6A" w:rsidRPr="001005FF" w:rsidRDefault="008D4E6A" w:rsidP="001F1EDA">
      <w:pPr>
        <w:numPr>
          <w:ilvl w:val="0"/>
          <w:numId w:val="2"/>
        </w:numPr>
      </w:pPr>
      <w:r w:rsidRPr="001005FF">
        <w:t>To support the Association’s scholarships.</w:t>
      </w:r>
    </w:p>
    <w:p w14:paraId="7F5B188A" w14:textId="77777777" w:rsidR="008D4E6A" w:rsidRPr="001005FF" w:rsidRDefault="008D4E6A" w:rsidP="001F1EDA">
      <w:pPr>
        <w:numPr>
          <w:ilvl w:val="0"/>
          <w:numId w:val="2"/>
        </w:numPr>
      </w:pPr>
      <w:r w:rsidRPr="001005FF">
        <w:t>To propose qualified trustees to fill Board vacancies.</w:t>
      </w:r>
    </w:p>
    <w:p w14:paraId="64C95746" w14:textId="77777777" w:rsidR="008D4E6A" w:rsidRPr="001005FF" w:rsidRDefault="008D4E6A" w:rsidP="001F1EDA">
      <w:pPr>
        <w:numPr>
          <w:ilvl w:val="0"/>
          <w:numId w:val="2"/>
        </w:numPr>
      </w:pPr>
      <w:r w:rsidRPr="001005FF">
        <w:t>To serve as the public relations source for the Association.</w:t>
      </w:r>
    </w:p>
    <w:p w14:paraId="1B25FD10" w14:textId="77777777" w:rsidR="008D4E6A" w:rsidRPr="001005FF" w:rsidRDefault="008D4E6A" w:rsidP="001F1EDA">
      <w:pPr>
        <w:numPr>
          <w:ilvl w:val="0"/>
          <w:numId w:val="2"/>
        </w:numPr>
      </w:pPr>
      <w:r w:rsidRPr="001005FF">
        <w:t>To keep informed of issues affecting the Connecticut public library community.</w:t>
      </w:r>
    </w:p>
    <w:p w14:paraId="1B6A001E" w14:textId="77777777" w:rsidR="008D4E6A" w:rsidRPr="001005FF" w:rsidRDefault="008D4E6A" w:rsidP="001F1EDA">
      <w:pPr>
        <w:numPr>
          <w:ilvl w:val="0"/>
          <w:numId w:val="2"/>
        </w:numPr>
      </w:pPr>
      <w:r w:rsidRPr="001005FF">
        <w:t>To recognize the needs of Connecticut library Boards.</w:t>
      </w:r>
    </w:p>
    <w:p w14:paraId="4C93464E" w14:textId="77777777" w:rsidR="008D4E6A" w:rsidRPr="001005FF" w:rsidRDefault="008D4E6A" w:rsidP="001F1EDA">
      <w:pPr>
        <w:numPr>
          <w:ilvl w:val="0"/>
          <w:numId w:val="2"/>
        </w:numPr>
      </w:pPr>
      <w:r w:rsidRPr="001005FF">
        <w:t>To serve as an advocate for effective library services on local, state and national levels.</w:t>
      </w:r>
    </w:p>
    <w:p w14:paraId="48FCFC25" w14:textId="77777777" w:rsidR="008D4E6A" w:rsidRPr="001005FF" w:rsidRDefault="008D4E6A" w:rsidP="001F1EDA">
      <w:pPr>
        <w:numPr>
          <w:ilvl w:val="0"/>
          <w:numId w:val="2"/>
        </w:numPr>
      </w:pPr>
      <w:r w:rsidRPr="001005FF">
        <w:t> To serve as liaison between ACLB and the library represented by the Trustee.</w:t>
      </w:r>
    </w:p>
    <w:p w14:paraId="2C62012B" w14:textId="77777777" w:rsidR="008D4E6A" w:rsidRPr="001005FF" w:rsidRDefault="008D4E6A" w:rsidP="001F1EDA">
      <w:pPr>
        <w:pStyle w:val="NormalWeb"/>
        <w:spacing w:before="0" w:beforeAutospacing="0" w:after="0" w:afterAutospacing="0"/>
      </w:pPr>
      <w:r w:rsidRPr="001005FF">
        <w:t> </w:t>
      </w:r>
    </w:p>
    <w:p w14:paraId="46D38D69" w14:textId="77777777" w:rsidR="008D4E6A" w:rsidRPr="001005FF" w:rsidRDefault="008D4E6A" w:rsidP="001F1EDA">
      <w:pPr>
        <w:pStyle w:val="NormalWeb"/>
        <w:spacing w:before="0" w:beforeAutospacing="0" w:after="0" w:afterAutospacing="0"/>
      </w:pPr>
      <w:bookmarkStart w:id="14" w:name="Section_2.5"/>
      <w:bookmarkEnd w:id="14"/>
      <w:r w:rsidRPr="001005FF">
        <w:rPr>
          <w:rStyle w:val="Emphasis"/>
        </w:rPr>
        <w:t>Section 2.5 – Balloting</w:t>
      </w:r>
      <w:r w:rsidRPr="001005FF">
        <w:br/>
        <w:t>Elected Trustees shall be elected by vote of a majority of Trustees present at a meeting at which a quorum is present. At each meeting at which Trustees are to be elected, the Trustees shall each have one vote for each Trustee to be filled.</w:t>
      </w:r>
      <w:r w:rsidRPr="001005FF">
        <w:br/>
        <w:t> </w:t>
      </w:r>
    </w:p>
    <w:p w14:paraId="3CE4D73A" w14:textId="77777777" w:rsidR="008D4E6A" w:rsidRPr="001005FF" w:rsidRDefault="008D4E6A" w:rsidP="001F1EDA">
      <w:pPr>
        <w:pStyle w:val="NormalWeb"/>
        <w:spacing w:before="0" w:beforeAutospacing="0" w:after="0" w:afterAutospacing="0"/>
      </w:pPr>
      <w:bookmarkStart w:id="15" w:name="Section_2.6"/>
      <w:bookmarkEnd w:id="15"/>
      <w:r w:rsidRPr="001005FF">
        <w:rPr>
          <w:rStyle w:val="Emphasis"/>
        </w:rPr>
        <w:t>Section 2.6 – Vacancies</w:t>
      </w:r>
    </w:p>
    <w:p w14:paraId="32219CFE" w14:textId="77777777" w:rsidR="008D4E6A" w:rsidRPr="001005FF" w:rsidRDefault="008D4E6A" w:rsidP="001F1EDA">
      <w:pPr>
        <w:pStyle w:val="NormalWeb"/>
        <w:spacing w:before="0" w:beforeAutospacing="0" w:after="0" w:afterAutospacing="0"/>
      </w:pPr>
      <w:r w:rsidRPr="001005FF">
        <w:lastRenderedPageBreak/>
        <w:t>Any vacancy among elected Trustees by reason of death, resignation, or other cause, shall be filled by election of the Board as provided in under Section 2.5 for the unexpired position of the term.</w:t>
      </w:r>
      <w:r w:rsidRPr="001005FF">
        <w:br/>
        <w:t> </w:t>
      </w:r>
    </w:p>
    <w:p w14:paraId="4E909CB5" w14:textId="77777777" w:rsidR="008D4E6A" w:rsidRPr="001005FF" w:rsidRDefault="008D4E6A" w:rsidP="001F1EDA">
      <w:pPr>
        <w:pStyle w:val="NormalWeb"/>
        <w:spacing w:before="0" w:beforeAutospacing="0" w:after="0" w:afterAutospacing="0"/>
      </w:pPr>
      <w:bookmarkStart w:id="16" w:name="Section_2.7"/>
      <w:bookmarkEnd w:id="16"/>
      <w:r w:rsidRPr="001005FF">
        <w:rPr>
          <w:rStyle w:val="Emphasis"/>
        </w:rPr>
        <w:t>Section 2.7 – Removal</w:t>
      </w:r>
      <w:r w:rsidRPr="001005FF">
        <w:br/>
        <w:t>Any Trustee of the Association may be removed, with cause, at any time by resolution adopted by the affirmative vote of two-thirds of the Trustees present at a meeting at which a quorum is present at the time of the act, provided that written notice of such acts shall have been given in the notice of the meeting, whether annual, regular or special.</w:t>
      </w:r>
      <w:r w:rsidRPr="001005FF">
        <w:br/>
        <w:t> </w:t>
      </w:r>
    </w:p>
    <w:p w14:paraId="1CD89CD4" w14:textId="77777777" w:rsidR="008D4E6A" w:rsidRPr="001005FF" w:rsidRDefault="008D4E6A" w:rsidP="001F1EDA">
      <w:pPr>
        <w:pStyle w:val="NormalWeb"/>
        <w:spacing w:before="0" w:beforeAutospacing="0" w:after="0" w:afterAutospacing="0"/>
      </w:pPr>
      <w:bookmarkStart w:id="17" w:name="Article_3"/>
      <w:bookmarkEnd w:id="17"/>
      <w:r w:rsidRPr="001005FF">
        <w:t>Article III – Officers</w:t>
      </w:r>
      <w:r w:rsidRPr="001005FF">
        <w:br/>
      </w:r>
      <w:bookmarkStart w:id="18" w:name="Section_3.1"/>
      <w:bookmarkEnd w:id="18"/>
      <w:r w:rsidRPr="001005FF">
        <w:rPr>
          <w:rStyle w:val="Emphasis"/>
        </w:rPr>
        <w:t>Section 3.1 – General</w:t>
      </w:r>
      <w:r w:rsidRPr="001005FF">
        <w:br/>
        <w:t>The Officers of the Association shall consist of a President, Vice President, Secretary and Treasurer. All Officers shall be elected by the Board of Trustees for terms and in the manner specified below and shall serve as members of the Board of Trustees.</w:t>
      </w:r>
      <w:r w:rsidRPr="001005FF">
        <w:br/>
        <w:t> </w:t>
      </w:r>
    </w:p>
    <w:p w14:paraId="3D053906" w14:textId="77777777" w:rsidR="008D4E6A" w:rsidRPr="001005FF" w:rsidRDefault="008D4E6A" w:rsidP="001F1EDA">
      <w:pPr>
        <w:pStyle w:val="NormalWeb"/>
        <w:spacing w:before="0" w:beforeAutospacing="0" w:after="0" w:afterAutospacing="0"/>
      </w:pPr>
      <w:bookmarkStart w:id="19" w:name="Section_3.2"/>
      <w:bookmarkEnd w:id="19"/>
      <w:r w:rsidRPr="001005FF">
        <w:rPr>
          <w:rStyle w:val="Emphasis"/>
        </w:rPr>
        <w:t>Section 3.2 – President</w:t>
      </w:r>
      <w:r w:rsidRPr="001005FF">
        <w:br/>
        <w:t>The President shall preside at all meetings of the Board and shall perform all duties of the Chief Executive. The President shall have and possess all of the powers and duties ordinarily incident of the office or as may be assigned to him/her by the Board of Trustees. The President shall prepare a written agenda for each Board meeting. The President shall be public spokesperson for the Board at all times except as this responsibility is specifically delegated to others. The President shall make committee appointments.</w:t>
      </w:r>
      <w:r w:rsidRPr="001005FF">
        <w:br/>
        <w:t> </w:t>
      </w:r>
    </w:p>
    <w:p w14:paraId="0C696403" w14:textId="77777777" w:rsidR="008D4E6A" w:rsidRPr="001005FF" w:rsidRDefault="008D4E6A" w:rsidP="001F1EDA">
      <w:pPr>
        <w:pStyle w:val="NormalWeb"/>
        <w:spacing w:before="0" w:beforeAutospacing="0" w:after="0" w:afterAutospacing="0"/>
      </w:pPr>
      <w:bookmarkStart w:id="20" w:name="Section_3.3"/>
      <w:bookmarkEnd w:id="20"/>
      <w:r w:rsidRPr="001005FF">
        <w:rPr>
          <w:rStyle w:val="Emphasis"/>
        </w:rPr>
        <w:t>Section 3.3 – Vice President</w:t>
      </w:r>
      <w:r w:rsidRPr="001005FF">
        <w:br/>
        <w:t>The Vice President shall preside at all meetings of the Board of Trustees and Executive Committee in the absence of the President. The Vice President shall have and possess all of the powers and duties ordinarily incident to the office or as they be assigned to him or her by the Board of Trustees.</w:t>
      </w:r>
      <w:r w:rsidRPr="001005FF">
        <w:br/>
        <w:t> </w:t>
      </w:r>
    </w:p>
    <w:p w14:paraId="422E8FD8" w14:textId="77777777" w:rsidR="008D4E6A" w:rsidRDefault="008D4E6A" w:rsidP="001F1EDA">
      <w:pPr>
        <w:pStyle w:val="NormalWeb"/>
        <w:spacing w:before="0" w:beforeAutospacing="0" w:after="0" w:afterAutospacing="0"/>
        <w:rPr>
          <w:rStyle w:val="Emphasis"/>
        </w:rPr>
      </w:pPr>
      <w:bookmarkStart w:id="21" w:name="Section_3.4"/>
      <w:bookmarkEnd w:id="21"/>
      <w:r w:rsidRPr="001005FF">
        <w:rPr>
          <w:rStyle w:val="Emphasis"/>
        </w:rPr>
        <w:t>Section 3.4 – Secretary </w:t>
      </w:r>
    </w:p>
    <w:p w14:paraId="0F51399F" w14:textId="77777777" w:rsidR="008D4E6A" w:rsidRPr="001005FF" w:rsidRDefault="008D4E6A" w:rsidP="001F1EDA">
      <w:pPr>
        <w:pStyle w:val="NormalWeb"/>
        <w:spacing w:before="0" w:beforeAutospacing="0" w:after="0" w:afterAutospacing="0"/>
      </w:pPr>
      <w:r w:rsidRPr="001005FF">
        <w:t>The Secretary shall keep the minutes of all meetings of the Board of Trustees and Executive Committee. The Secretary shall have charge of the records of the Association, shall affix or cause the seal of the Association to all documents for which the execution on behalf of the Association shall have been specifically or generally authorized by the Board of Trustees, and shall carry out such further duties usual to the office of Secretary.</w:t>
      </w:r>
      <w:r w:rsidRPr="001005FF">
        <w:br/>
        <w:t> </w:t>
      </w:r>
    </w:p>
    <w:p w14:paraId="3A1C4EAC" w14:textId="77777777" w:rsidR="008D4E6A" w:rsidRPr="001005FF" w:rsidRDefault="008D4E6A" w:rsidP="001F1EDA">
      <w:pPr>
        <w:pStyle w:val="NormalWeb"/>
        <w:spacing w:before="0" w:beforeAutospacing="0" w:after="0" w:afterAutospacing="0"/>
      </w:pPr>
      <w:bookmarkStart w:id="22" w:name="Section_3.5"/>
      <w:bookmarkEnd w:id="22"/>
      <w:r w:rsidRPr="001005FF">
        <w:rPr>
          <w:rStyle w:val="Emphasis"/>
        </w:rPr>
        <w:t>Section 3.5 – Treasurer</w:t>
      </w:r>
      <w:r w:rsidRPr="001005FF">
        <w:br/>
        <w:t>The Treasurer shall supervise the receipt and custody of the Association’s funds and cause to be kept correct and complete books and records of accounts, including full and accurate accounts of receipts and disbursements of the funds of the Association.  The treasurer shall assume supervisory responsibility for all funds and securities of the Association and for the deposit of funds of the Association. The Treasurer shall prepare and present a financial report of activity and status for all Board accounts at each regular meeting.</w:t>
      </w:r>
      <w:r w:rsidRPr="001005FF">
        <w:br/>
        <w:t> </w:t>
      </w:r>
    </w:p>
    <w:p w14:paraId="6B02E204" w14:textId="77777777" w:rsidR="008D4E6A" w:rsidRPr="001005FF" w:rsidRDefault="008D4E6A" w:rsidP="001F1EDA">
      <w:pPr>
        <w:pStyle w:val="NormalWeb"/>
        <w:spacing w:before="0" w:beforeAutospacing="0" w:after="0" w:afterAutospacing="0"/>
      </w:pPr>
      <w:bookmarkStart w:id="23" w:name="Section_3.6"/>
      <w:bookmarkEnd w:id="23"/>
      <w:r w:rsidRPr="001005FF">
        <w:rPr>
          <w:rStyle w:val="Emphasis"/>
        </w:rPr>
        <w:t>Section 3.6 – Officer Terms and Vacancies</w:t>
      </w:r>
      <w:r w:rsidRPr="001005FF">
        <w:br/>
        <w:t xml:space="preserve">All Officers shall be elected by the Board of Trustees at a meeting for a two-year term, provided that any vacancy or vacancies occurring in any office of the Association may be filled for the </w:t>
      </w:r>
      <w:r w:rsidRPr="001005FF">
        <w:lastRenderedPageBreak/>
        <w:t>unexpired term by election of the Board.</w:t>
      </w:r>
      <w:r w:rsidRPr="001005FF">
        <w:br/>
        <w:t> </w:t>
      </w:r>
    </w:p>
    <w:p w14:paraId="68A5A2DF" w14:textId="77777777" w:rsidR="008D4E6A" w:rsidRPr="001005FF" w:rsidRDefault="008D4E6A" w:rsidP="001F1EDA">
      <w:pPr>
        <w:pStyle w:val="NormalWeb"/>
        <w:spacing w:before="0" w:beforeAutospacing="0" w:after="0" w:afterAutospacing="0"/>
      </w:pPr>
      <w:bookmarkStart w:id="24" w:name="Section_3.7"/>
      <w:bookmarkEnd w:id="24"/>
      <w:r w:rsidRPr="001005FF">
        <w:rPr>
          <w:rStyle w:val="Emphasis"/>
        </w:rPr>
        <w:t>Section 3.7 – Remuneration</w:t>
      </w:r>
      <w:r w:rsidRPr="001005FF">
        <w:br/>
        <w:t>Neither Trustees nor Officers of the Association shall receive any compensation for services as Trustees or Officers.  However, mileage remuneration commensurate with federal guidelines shall be available for Trustees who travel for ACLB business.</w:t>
      </w:r>
      <w:r w:rsidRPr="001005FF">
        <w:br/>
        <w:t> </w:t>
      </w:r>
    </w:p>
    <w:p w14:paraId="356622BF" w14:textId="77777777" w:rsidR="008D4E6A" w:rsidRPr="001005FF" w:rsidRDefault="008D4E6A" w:rsidP="001F1EDA">
      <w:pPr>
        <w:pStyle w:val="NormalWeb"/>
        <w:spacing w:before="0" w:beforeAutospacing="0" w:after="0" w:afterAutospacing="0"/>
      </w:pPr>
      <w:bookmarkStart w:id="25" w:name="Article_4"/>
      <w:bookmarkEnd w:id="25"/>
      <w:r w:rsidRPr="001005FF">
        <w:t>Article IV – Meetings</w:t>
      </w:r>
      <w:r w:rsidRPr="001005FF">
        <w:br/>
      </w:r>
      <w:bookmarkStart w:id="26" w:name="Section_4.1"/>
      <w:bookmarkEnd w:id="26"/>
      <w:r w:rsidRPr="001005FF">
        <w:rPr>
          <w:rStyle w:val="Emphasis"/>
        </w:rPr>
        <w:t>Section 4.1- Regular and Annual Meetings of the Board of Trustees</w:t>
      </w:r>
      <w:r w:rsidRPr="001005FF">
        <w:br/>
        <w:t>The number of regular meetings of the Board of Trustees shall be two or more per year.</w:t>
      </w:r>
      <w:r w:rsidRPr="001005FF">
        <w:br/>
        <w:t>Of these meetings one will be the annual meeting of the Board of Trustees held during the month of January or February.</w:t>
      </w:r>
      <w:r w:rsidRPr="001005FF">
        <w:br/>
        <w:t>At the Annual Meeting, the following actions should be taken:</w:t>
      </w:r>
    </w:p>
    <w:p w14:paraId="2A4FDC25" w14:textId="77777777" w:rsidR="008D4E6A" w:rsidRPr="001005FF" w:rsidRDefault="008D4E6A" w:rsidP="001F1EDA">
      <w:pPr>
        <w:numPr>
          <w:ilvl w:val="0"/>
          <w:numId w:val="3"/>
        </w:numPr>
      </w:pPr>
      <w:r w:rsidRPr="001005FF">
        <w:t>Elect Trustees to vacant/expired seats</w:t>
      </w:r>
    </w:p>
    <w:p w14:paraId="54BD3A5A" w14:textId="77777777" w:rsidR="008D4E6A" w:rsidRPr="001005FF" w:rsidRDefault="008D4E6A" w:rsidP="001F1EDA">
      <w:pPr>
        <w:numPr>
          <w:ilvl w:val="0"/>
          <w:numId w:val="3"/>
        </w:numPr>
      </w:pPr>
      <w:r w:rsidRPr="001005FF">
        <w:t>Elect officers when terms have expired</w:t>
      </w:r>
    </w:p>
    <w:p w14:paraId="7A747066" w14:textId="77777777" w:rsidR="008D4E6A" w:rsidRPr="001005FF" w:rsidRDefault="008D4E6A" w:rsidP="001F1EDA">
      <w:pPr>
        <w:numPr>
          <w:ilvl w:val="0"/>
          <w:numId w:val="3"/>
        </w:numPr>
      </w:pPr>
      <w:r w:rsidRPr="001005FF">
        <w:t>Set meeting schedule</w:t>
      </w:r>
    </w:p>
    <w:p w14:paraId="6008F3DC" w14:textId="77777777" w:rsidR="008D4E6A" w:rsidRPr="001005FF" w:rsidRDefault="008D4E6A" w:rsidP="001F1EDA">
      <w:pPr>
        <w:numPr>
          <w:ilvl w:val="0"/>
          <w:numId w:val="3"/>
        </w:numPr>
      </w:pPr>
      <w:r w:rsidRPr="001005FF">
        <w:t>Present Annual Treasurer’s Report/Financial report and adopt budget</w:t>
      </w:r>
    </w:p>
    <w:p w14:paraId="52803409" w14:textId="77777777" w:rsidR="008D4E6A" w:rsidRPr="001005FF" w:rsidRDefault="008D4E6A" w:rsidP="001F1EDA">
      <w:pPr>
        <w:pStyle w:val="NormalWeb"/>
        <w:spacing w:before="0" w:beforeAutospacing="0" w:after="0" w:afterAutospacing="0"/>
      </w:pPr>
      <w:r w:rsidRPr="001005FF">
        <w:t>If the annual meeting is not held as herein prescribed, the election of Officers and Trustees may occur at the next regular or special meeting.</w:t>
      </w:r>
      <w:r w:rsidRPr="001005FF">
        <w:br/>
        <w:t> </w:t>
      </w:r>
    </w:p>
    <w:p w14:paraId="1B591371" w14:textId="77777777" w:rsidR="008D4E6A" w:rsidRPr="001005FF" w:rsidRDefault="008D4E6A" w:rsidP="001F1EDA">
      <w:pPr>
        <w:pStyle w:val="NormalWeb"/>
        <w:spacing w:before="0" w:beforeAutospacing="0" w:after="0" w:afterAutospacing="0"/>
      </w:pPr>
      <w:bookmarkStart w:id="27" w:name="Section_4.2"/>
      <w:bookmarkEnd w:id="27"/>
      <w:r w:rsidRPr="001005FF">
        <w:rPr>
          <w:rStyle w:val="Emphasis"/>
        </w:rPr>
        <w:t>Section 4.2 – Special Meetings of the Board of Trustees</w:t>
      </w:r>
      <w:r w:rsidRPr="001005FF">
        <w:br/>
        <w:t>Special meetings of the Board of Trustees may be held at any time and place within the State of Connecticut at the call of the President. Special meetings may be called by the President or may also be called upon written request to the President by a majority of the members of the Board, such meetings to take place within ten (10) days of the President’s receipt of the written request.</w:t>
      </w:r>
      <w:r w:rsidRPr="001005FF">
        <w:br/>
        <w:t> </w:t>
      </w:r>
    </w:p>
    <w:p w14:paraId="434B852E" w14:textId="77777777" w:rsidR="008D4E6A" w:rsidRPr="001005FF" w:rsidRDefault="008D4E6A" w:rsidP="001F1EDA">
      <w:pPr>
        <w:pStyle w:val="NormalWeb"/>
        <w:spacing w:before="0" w:beforeAutospacing="0" w:after="0" w:afterAutospacing="0"/>
      </w:pPr>
      <w:bookmarkStart w:id="28" w:name="Section_4.3"/>
      <w:bookmarkEnd w:id="28"/>
      <w:r w:rsidRPr="001005FF">
        <w:rPr>
          <w:rStyle w:val="Emphasis"/>
        </w:rPr>
        <w:t>Section 4.3 – Notice of Meeting</w:t>
      </w:r>
      <w:r w:rsidRPr="001005FF">
        <w:br/>
        <w:t>Notice for regular and special meetings of the Board of Trustees shall be given not less than five (5) days prior to said meeting date and shall state the place, day and hour of the meeting. Each member entitled to vote at said meeting (except the Annual meeting) shall receive notice, either by personal delivery, mail, facsimile, or other electronic means; such notice will be posted on the ACLB website. Special meetings of the Board of Trustees and committees shall contain, in addition to the previously mentioned information, the purpose for which the meeting is called. Meetings of the Board of Trustees shall be held at such place within the State of Connecticut as shall be stated in the notice of the meeting.  All members shall receive notice of the Annual meeting.</w:t>
      </w:r>
      <w:r w:rsidRPr="001005FF">
        <w:br/>
        <w:t> </w:t>
      </w:r>
    </w:p>
    <w:p w14:paraId="43411937" w14:textId="77777777" w:rsidR="008D4E6A" w:rsidRPr="001005FF" w:rsidRDefault="008D4E6A" w:rsidP="001F1EDA">
      <w:pPr>
        <w:pStyle w:val="NormalWeb"/>
        <w:spacing w:before="0" w:beforeAutospacing="0" w:after="0" w:afterAutospacing="0"/>
      </w:pPr>
      <w:bookmarkStart w:id="29" w:name="Section_4.4"/>
      <w:bookmarkEnd w:id="29"/>
      <w:r w:rsidRPr="001005FF">
        <w:rPr>
          <w:rStyle w:val="Emphasis"/>
        </w:rPr>
        <w:t>Section 4.4 – Meeting by Teleconference</w:t>
      </w:r>
      <w:r w:rsidRPr="001005FF">
        <w:br/>
        <w:t>A member of the Board of Trustees or a committee thereof may participate in a meeting of the Board of Trustees or of such committees by means of a teleconference or similar communication enabling all participants in the meeting to hear one another, and such participation in a meeting shall constitute presence in person at such meeting.</w:t>
      </w:r>
      <w:r w:rsidRPr="001005FF">
        <w:br/>
        <w:t> </w:t>
      </w:r>
    </w:p>
    <w:p w14:paraId="33713536" w14:textId="77777777" w:rsidR="008D4E6A" w:rsidRPr="001005FF" w:rsidRDefault="008D4E6A" w:rsidP="001F1EDA">
      <w:pPr>
        <w:pStyle w:val="NormalWeb"/>
        <w:spacing w:before="0" w:beforeAutospacing="0" w:after="0" w:afterAutospacing="0"/>
      </w:pPr>
      <w:bookmarkStart w:id="30" w:name="Article_5"/>
      <w:bookmarkEnd w:id="30"/>
      <w:r w:rsidRPr="001005FF">
        <w:t>Article V – Quorums and Actions</w:t>
      </w:r>
      <w:r w:rsidRPr="001005FF">
        <w:br/>
      </w:r>
      <w:bookmarkStart w:id="31" w:name="Section_5.1"/>
      <w:bookmarkEnd w:id="31"/>
      <w:r w:rsidRPr="001005FF">
        <w:rPr>
          <w:rStyle w:val="Emphasis"/>
        </w:rPr>
        <w:t>Section 5.I – Quorum</w:t>
      </w:r>
      <w:r w:rsidRPr="001005FF">
        <w:br/>
        <w:t>A quorum for action at any meeting of the Board of Trustees shall consist of a majority of the elected Trustees of the Board.</w:t>
      </w:r>
      <w:r w:rsidRPr="001005FF">
        <w:br/>
        <w:t> </w:t>
      </w:r>
    </w:p>
    <w:p w14:paraId="1913377B" w14:textId="77777777" w:rsidR="008D4E6A" w:rsidRPr="001005FF" w:rsidRDefault="008D4E6A" w:rsidP="001F1EDA">
      <w:pPr>
        <w:pStyle w:val="NormalWeb"/>
        <w:spacing w:before="0" w:beforeAutospacing="0" w:after="0" w:afterAutospacing="0"/>
      </w:pPr>
      <w:bookmarkStart w:id="32" w:name="Section_5.2"/>
      <w:bookmarkEnd w:id="32"/>
      <w:r w:rsidRPr="001005FF">
        <w:rPr>
          <w:rStyle w:val="Emphasis"/>
        </w:rPr>
        <w:lastRenderedPageBreak/>
        <w:t>Section 5.2 – Action by Consent</w:t>
      </w:r>
      <w:r w:rsidRPr="001005FF">
        <w:br/>
        <w:t>If all the Trustees severally or collectively consent in writing to any action to be taken by the Association, such action shall be valid corporate action as though it had been authorized at a meeting of the Board of Trustees, and the Secretary shall file such contents with the minutes of the Association.</w:t>
      </w:r>
      <w:r w:rsidRPr="001005FF">
        <w:br/>
        <w:t> </w:t>
      </w:r>
    </w:p>
    <w:p w14:paraId="11441B84" w14:textId="77777777" w:rsidR="008D4E6A" w:rsidRPr="001005FF" w:rsidRDefault="008D4E6A" w:rsidP="001F1EDA">
      <w:pPr>
        <w:pStyle w:val="NormalWeb"/>
        <w:spacing w:before="0" w:beforeAutospacing="0" w:after="0" w:afterAutospacing="0"/>
      </w:pPr>
      <w:bookmarkStart w:id="33" w:name="Article_6"/>
      <w:bookmarkEnd w:id="33"/>
      <w:r w:rsidRPr="001005FF">
        <w:t>Article VI – Committees</w:t>
      </w:r>
      <w:r w:rsidRPr="001005FF">
        <w:br/>
      </w:r>
      <w:bookmarkStart w:id="34" w:name="Section_6.1"/>
      <w:bookmarkEnd w:id="34"/>
      <w:r w:rsidRPr="001005FF">
        <w:rPr>
          <w:rStyle w:val="Emphasis"/>
        </w:rPr>
        <w:t>Section 6.1 – Standing Committees</w:t>
      </w:r>
    </w:p>
    <w:p w14:paraId="7CE04268" w14:textId="77777777" w:rsidR="008D4E6A" w:rsidRPr="001005FF" w:rsidRDefault="008D4E6A" w:rsidP="001F1EDA">
      <w:pPr>
        <w:numPr>
          <w:ilvl w:val="0"/>
          <w:numId w:val="4"/>
        </w:numPr>
      </w:pPr>
      <w:r w:rsidRPr="001005FF">
        <w:t>Executive Committee</w:t>
      </w:r>
    </w:p>
    <w:p w14:paraId="42609D79" w14:textId="77777777" w:rsidR="008D4E6A" w:rsidRPr="001005FF" w:rsidRDefault="008D4E6A" w:rsidP="001F1EDA">
      <w:pPr>
        <w:numPr>
          <w:ilvl w:val="0"/>
          <w:numId w:val="4"/>
        </w:numPr>
      </w:pPr>
      <w:r w:rsidRPr="001005FF">
        <w:t>Finance Committee</w:t>
      </w:r>
    </w:p>
    <w:p w14:paraId="0F85F105" w14:textId="77777777" w:rsidR="008D4E6A" w:rsidRPr="001005FF" w:rsidRDefault="008D4E6A" w:rsidP="00C138A8">
      <w:pPr>
        <w:numPr>
          <w:ilvl w:val="0"/>
          <w:numId w:val="4"/>
        </w:numPr>
      </w:pPr>
      <w:r w:rsidRPr="001005FF">
        <w:t>Board Development and Nominating Committee</w:t>
      </w:r>
    </w:p>
    <w:p w14:paraId="207BF9ED" w14:textId="77777777" w:rsidR="008D4E6A" w:rsidRPr="001005FF" w:rsidRDefault="008D4E6A" w:rsidP="00C138A8">
      <w:pPr>
        <w:numPr>
          <w:ilvl w:val="0"/>
          <w:numId w:val="4"/>
        </w:numPr>
      </w:pPr>
      <w:r w:rsidRPr="001005FF">
        <w:t>Conference Committee</w:t>
      </w:r>
    </w:p>
    <w:p w14:paraId="4F2FB9E9" w14:textId="77777777" w:rsidR="008D4E6A" w:rsidRPr="001005FF" w:rsidRDefault="008D4E6A" w:rsidP="001F1EDA">
      <w:pPr>
        <w:pStyle w:val="NormalWeb"/>
        <w:spacing w:before="0" w:beforeAutospacing="0" w:after="0" w:afterAutospacing="0"/>
      </w:pPr>
      <w:r w:rsidRPr="001005FF">
        <w:t> </w:t>
      </w:r>
    </w:p>
    <w:p w14:paraId="74FBFE0D" w14:textId="77777777" w:rsidR="008D4E6A" w:rsidRPr="001005FF" w:rsidRDefault="008D4E6A" w:rsidP="001F1EDA">
      <w:pPr>
        <w:pStyle w:val="NormalWeb"/>
        <w:spacing w:before="0" w:beforeAutospacing="0" w:after="0" w:afterAutospacing="0"/>
      </w:pPr>
      <w:bookmarkStart w:id="35" w:name="Section_6.2"/>
      <w:bookmarkEnd w:id="35"/>
      <w:r w:rsidRPr="001005FF">
        <w:rPr>
          <w:rStyle w:val="Emphasis"/>
        </w:rPr>
        <w:t>Section 6.2 – Committee Membership – General</w:t>
      </w:r>
      <w:r w:rsidRPr="001005FF">
        <w:br/>
        <w:t>The President shall appoint all members and chairs of committees as necessary.</w:t>
      </w:r>
      <w:r w:rsidRPr="001005FF">
        <w:br/>
        <w:t> </w:t>
      </w:r>
    </w:p>
    <w:p w14:paraId="024E33D5" w14:textId="77777777" w:rsidR="008D4E6A" w:rsidRPr="001005FF" w:rsidRDefault="008D4E6A" w:rsidP="001F1EDA">
      <w:pPr>
        <w:pStyle w:val="NormalWeb"/>
        <w:spacing w:before="0" w:beforeAutospacing="0" w:after="0" w:afterAutospacing="0"/>
      </w:pPr>
      <w:bookmarkStart w:id="36" w:name="Section_6.3"/>
      <w:bookmarkEnd w:id="36"/>
      <w:r w:rsidRPr="001005FF">
        <w:rPr>
          <w:rStyle w:val="Emphasis"/>
        </w:rPr>
        <w:t>Section 6.3 – Executive Committee</w:t>
      </w:r>
      <w:r w:rsidRPr="001005FF">
        <w:br/>
        <w:t>The Executive Committee shall consist of the Officers and the immediate Past President. The Executive Committee shall have and may exercise all powers and authority of the Board or Trustees, except may not (i) amend the certificate of incorporation, (ii) adopt, amend, or repeal bylaws, (iii) approve a proposal to dissolve the Association.</w:t>
      </w:r>
    </w:p>
    <w:p w14:paraId="0D2736A4" w14:textId="77777777" w:rsidR="008D4E6A" w:rsidRPr="001005FF" w:rsidRDefault="008D4E6A" w:rsidP="001F1EDA">
      <w:pPr>
        <w:pStyle w:val="NormalWeb"/>
        <w:spacing w:before="0" w:beforeAutospacing="0" w:after="0" w:afterAutospacing="0"/>
      </w:pPr>
      <w:r w:rsidRPr="001005FF">
        <w:t xml:space="preserve">The responsibilities of the Executive Committee shall expressly include (i) overseeing the </w:t>
      </w:r>
      <w:proofErr w:type="gramStart"/>
      <w:r w:rsidRPr="001005FF">
        <w:t>long range</w:t>
      </w:r>
      <w:proofErr w:type="gramEnd"/>
      <w:r w:rsidRPr="001005FF">
        <w:t xml:space="preserve"> planning of the Association, (ii) presenting recommendations to the Board of Trustees, (iii) acquiring and retaining legal counsel, and (iv) performing such other oversight functions as requested by the full Board.</w:t>
      </w:r>
    </w:p>
    <w:p w14:paraId="3467F744" w14:textId="77777777" w:rsidR="008D4E6A" w:rsidRPr="001005FF" w:rsidRDefault="008D4E6A" w:rsidP="001F1EDA">
      <w:pPr>
        <w:pStyle w:val="NormalWeb"/>
        <w:spacing w:before="0" w:beforeAutospacing="0" w:after="0" w:afterAutospacing="0"/>
      </w:pPr>
      <w:r w:rsidRPr="001005FF">
        <w:t>The Executive Committee shall act for the Board in an emergency between meetings. Notice shall be given to Trustees of actions taken within 72 hours of said meeting.</w:t>
      </w:r>
      <w:r w:rsidRPr="001005FF">
        <w:br/>
        <w:t> </w:t>
      </w:r>
    </w:p>
    <w:p w14:paraId="1385B354" w14:textId="77777777" w:rsidR="008D4E6A" w:rsidRPr="001005FF" w:rsidRDefault="008D4E6A" w:rsidP="001F1EDA">
      <w:pPr>
        <w:pStyle w:val="NormalWeb"/>
        <w:spacing w:before="0" w:beforeAutospacing="0" w:after="0" w:afterAutospacing="0"/>
      </w:pPr>
      <w:bookmarkStart w:id="37" w:name="Section_6.4"/>
      <w:bookmarkEnd w:id="37"/>
      <w:r w:rsidRPr="001005FF">
        <w:rPr>
          <w:rStyle w:val="Emphasis"/>
        </w:rPr>
        <w:t>Section 6.4 – Finance Committee</w:t>
      </w:r>
      <w:r w:rsidRPr="001005FF">
        <w:br/>
        <w:t>The Finance Committee shall consist of several Trustees and the Treasurer. The responsibilities of the Finance Committee shall be to (i) prepare and review the annual operating budgets for the Association prior to submission to the Board, (ii) monitor the Association’s accounting policies and procedures, including internal controls, regarding receipt and payment of funds.</w:t>
      </w:r>
    </w:p>
    <w:p w14:paraId="0B3D5AA0" w14:textId="77777777" w:rsidR="008D4E6A" w:rsidRPr="001005FF" w:rsidRDefault="008D4E6A" w:rsidP="001F1EDA">
      <w:pPr>
        <w:pStyle w:val="NormalWeb"/>
        <w:spacing w:before="0" w:beforeAutospacing="0" w:after="0" w:afterAutospacing="0"/>
      </w:pPr>
      <w:r w:rsidRPr="001005FF">
        <w:t> </w:t>
      </w:r>
      <w:r w:rsidRPr="001005FF">
        <w:br/>
      </w:r>
      <w:bookmarkStart w:id="38" w:name="Section_6.5"/>
      <w:bookmarkEnd w:id="38"/>
      <w:r w:rsidRPr="001005FF">
        <w:rPr>
          <w:rStyle w:val="Emphasis"/>
        </w:rPr>
        <w:t>Section 6.5 – Board Development and Nominating Committee</w:t>
      </w:r>
      <w:r w:rsidRPr="001005FF">
        <w:br/>
        <w:t>The Board Development and Nominating Committee shall consist of several Trustees. The Board Development and Nominating Committee shall nominate persons to be elected Officers, Trustees and Trustees Emeriti. The Board Development and Nominating Committee shall recruit potential new Trustees, and prepare and execute a continuing education program for the Trustees.</w:t>
      </w:r>
    </w:p>
    <w:p w14:paraId="4BCA5154" w14:textId="77777777" w:rsidR="008D4E6A" w:rsidRPr="001005FF" w:rsidRDefault="008D4E6A" w:rsidP="001F1EDA">
      <w:pPr>
        <w:pStyle w:val="NormalWeb"/>
        <w:spacing w:before="0" w:beforeAutospacing="0" w:after="0" w:afterAutospacing="0"/>
      </w:pPr>
    </w:p>
    <w:p w14:paraId="2B9ED141" w14:textId="77777777" w:rsidR="008D4E6A" w:rsidRPr="001005FF" w:rsidRDefault="008D4E6A" w:rsidP="001F1EDA">
      <w:pPr>
        <w:pStyle w:val="NormalWeb"/>
        <w:spacing w:before="0" w:beforeAutospacing="0" w:after="0" w:afterAutospacing="0"/>
        <w:rPr>
          <w:i/>
          <w:iCs/>
        </w:rPr>
      </w:pPr>
      <w:r w:rsidRPr="001005FF">
        <w:rPr>
          <w:i/>
          <w:iCs/>
        </w:rPr>
        <w:t>Section 6.6 – Conference Committee</w:t>
      </w:r>
    </w:p>
    <w:p w14:paraId="06CE8295" w14:textId="77777777" w:rsidR="008D4E6A" w:rsidRPr="001005FF" w:rsidRDefault="008D4E6A" w:rsidP="001F1EDA">
      <w:pPr>
        <w:pStyle w:val="NormalWeb"/>
        <w:spacing w:before="0" w:beforeAutospacing="0" w:after="0" w:afterAutospacing="0"/>
      </w:pPr>
      <w:r w:rsidRPr="001005FF">
        <w:t>The Conference Committee shall plan the annual conference and prepare all conference materials.</w:t>
      </w:r>
      <w:r w:rsidRPr="001005FF">
        <w:br/>
        <w:t> </w:t>
      </w:r>
    </w:p>
    <w:p w14:paraId="3B744B0C" w14:textId="77777777" w:rsidR="008D4E6A" w:rsidRPr="001005FF" w:rsidRDefault="008D4E6A" w:rsidP="001F1EDA">
      <w:pPr>
        <w:pStyle w:val="NormalWeb"/>
        <w:spacing w:before="0" w:beforeAutospacing="0" w:after="0" w:afterAutospacing="0"/>
      </w:pPr>
      <w:bookmarkStart w:id="39" w:name="Section_6.6"/>
      <w:bookmarkEnd w:id="39"/>
      <w:r w:rsidRPr="001005FF">
        <w:rPr>
          <w:rStyle w:val="Emphasis"/>
        </w:rPr>
        <w:t>Section 6.7 – Ad Hoc Committees</w:t>
      </w:r>
      <w:r w:rsidRPr="001005FF">
        <w:br/>
        <w:t>The President shall appoint Ad Hoc-committees as necessary.</w:t>
      </w:r>
      <w:r w:rsidRPr="001005FF">
        <w:br/>
        <w:t> </w:t>
      </w:r>
    </w:p>
    <w:p w14:paraId="776FD8AF" w14:textId="77777777" w:rsidR="008D4E6A" w:rsidRPr="001005FF" w:rsidRDefault="008D4E6A" w:rsidP="001F1EDA">
      <w:pPr>
        <w:pStyle w:val="NormalWeb"/>
        <w:spacing w:before="0" w:beforeAutospacing="0" w:after="0" w:afterAutospacing="0"/>
      </w:pPr>
      <w:bookmarkStart w:id="40" w:name="Section_6.7"/>
      <w:bookmarkEnd w:id="40"/>
      <w:r w:rsidRPr="001005FF">
        <w:rPr>
          <w:rStyle w:val="Emphasis"/>
        </w:rPr>
        <w:lastRenderedPageBreak/>
        <w:t>Section 6.8 – Ex-Officio Committee Members</w:t>
      </w:r>
      <w:r w:rsidRPr="001005FF">
        <w:br/>
        <w:t>The President shall be an ex-officio member of all committees and shall be entitled to vote.</w:t>
      </w:r>
      <w:r w:rsidRPr="001005FF">
        <w:br/>
        <w:t> </w:t>
      </w:r>
    </w:p>
    <w:p w14:paraId="18D89CCD" w14:textId="77777777" w:rsidR="008D4E6A" w:rsidRPr="001005FF" w:rsidRDefault="008D4E6A" w:rsidP="001F1EDA">
      <w:pPr>
        <w:pStyle w:val="NormalWeb"/>
        <w:spacing w:before="0" w:beforeAutospacing="0" w:after="0" w:afterAutospacing="0"/>
      </w:pPr>
      <w:bookmarkStart w:id="41" w:name="Section_6.8"/>
      <w:bookmarkEnd w:id="41"/>
      <w:r w:rsidRPr="001005FF">
        <w:rPr>
          <w:rStyle w:val="Emphasis"/>
        </w:rPr>
        <w:t>Section 6.9- Non-Board Committee Members</w:t>
      </w:r>
      <w:r w:rsidRPr="001005FF">
        <w:br/>
        <w:t>The President may appoint non-Board members as committee members to any of the standing committees or ad hoc committees, when it is believed their expertise will be helpful to the respective committee. The designation and appointment of any such committee or ad hoc committee and delegation thereto of authority shall not relieve the Board of Trustees or any individual Trustee of any responsibility imposed upon him or her as a Trustee.</w:t>
      </w:r>
      <w:r w:rsidRPr="001005FF">
        <w:br/>
        <w:t> </w:t>
      </w:r>
    </w:p>
    <w:p w14:paraId="49041540" w14:textId="77777777" w:rsidR="008D4E6A" w:rsidRPr="001005FF" w:rsidRDefault="008D4E6A" w:rsidP="001F1EDA">
      <w:pPr>
        <w:pStyle w:val="NormalWeb"/>
        <w:spacing w:before="0" w:beforeAutospacing="0" w:after="0" w:afterAutospacing="0"/>
      </w:pPr>
      <w:bookmarkStart w:id="42" w:name="Article_7"/>
      <w:bookmarkEnd w:id="42"/>
      <w:r w:rsidRPr="001005FF">
        <w:t>Article VII – Miscellaneous</w:t>
      </w:r>
      <w:r w:rsidRPr="001005FF">
        <w:br/>
      </w:r>
      <w:bookmarkStart w:id="43" w:name="Section_7.1"/>
      <w:bookmarkEnd w:id="43"/>
      <w:r w:rsidRPr="001005FF">
        <w:rPr>
          <w:rStyle w:val="Emphasis"/>
        </w:rPr>
        <w:t>Section 7.1 – Fiscal Year</w:t>
      </w:r>
      <w:r w:rsidRPr="001005FF">
        <w:br/>
        <w:t>The fiscal year of this Association shall begin on January 1 and end on December 31 of each year.</w:t>
      </w:r>
      <w:r w:rsidRPr="001005FF">
        <w:br/>
        <w:t> </w:t>
      </w:r>
    </w:p>
    <w:p w14:paraId="3CB01B9B" w14:textId="77777777" w:rsidR="008D4E6A" w:rsidRPr="001005FF" w:rsidRDefault="008D4E6A" w:rsidP="001F1EDA">
      <w:pPr>
        <w:pStyle w:val="NormalWeb"/>
        <w:spacing w:before="0" w:beforeAutospacing="0" w:after="0" w:afterAutospacing="0"/>
      </w:pPr>
      <w:bookmarkStart w:id="44" w:name="Section_7.2"/>
      <w:bookmarkEnd w:id="44"/>
      <w:r w:rsidRPr="001005FF">
        <w:rPr>
          <w:rStyle w:val="Emphasis"/>
        </w:rPr>
        <w:t>Section 7.2 – Financial Review</w:t>
      </w:r>
      <w:r w:rsidRPr="001005FF">
        <w:br/>
        <w:t>At least once every two years there shall be an independent financial review of the corporate fiscal records.</w:t>
      </w:r>
      <w:r w:rsidRPr="001005FF">
        <w:br/>
        <w:t> </w:t>
      </w:r>
    </w:p>
    <w:p w14:paraId="4B1FDD9A" w14:textId="77777777" w:rsidR="008D4E6A" w:rsidRPr="001005FF" w:rsidRDefault="008D4E6A" w:rsidP="001F1EDA">
      <w:pPr>
        <w:pStyle w:val="NormalWeb"/>
        <w:spacing w:before="0" w:beforeAutospacing="0" w:after="0" w:afterAutospacing="0"/>
      </w:pPr>
      <w:bookmarkStart w:id="45" w:name="Section_7.3"/>
      <w:bookmarkEnd w:id="45"/>
      <w:r w:rsidRPr="001005FF">
        <w:rPr>
          <w:rStyle w:val="Emphasis"/>
        </w:rPr>
        <w:t>Section 7.3 – Rules of Order</w:t>
      </w:r>
      <w:r w:rsidRPr="001005FF">
        <w:br/>
        <w:t>The rules contained in Robert’s Rules of Order, latest edition, shall govern any meeting of the Board of Trustees or any committee or subcommittee thereof, unless otherwise provided under these bylaws of the certificate of incorporation.</w:t>
      </w:r>
      <w:r w:rsidRPr="001005FF">
        <w:br/>
        <w:t> </w:t>
      </w:r>
    </w:p>
    <w:p w14:paraId="2085440D" w14:textId="77777777" w:rsidR="008D4E6A" w:rsidRPr="001005FF" w:rsidRDefault="008D4E6A" w:rsidP="001F1EDA">
      <w:pPr>
        <w:pStyle w:val="NormalWeb"/>
        <w:spacing w:before="0" w:beforeAutospacing="0" w:after="0" w:afterAutospacing="0"/>
      </w:pPr>
      <w:bookmarkStart w:id="46" w:name="Section_7.4"/>
      <w:bookmarkEnd w:id="46"/>
      <w:r w:rsidRPr="001005FF">
        <w:rPr>
          <w:rStyle w:val="Emphasis"/>
        </w:rPr>
        <w:t>Section 7.4 – Amendments</w:t>
      </w:r>
      <w:r w:rsidRPr="001005FF">
        <w:br/>
        <w:t>Any of these bylaws may be altered, amended or repealed and additional bylaws may be adopted by the Board of Trustees at any annual meeting or at any regular or special meeting called for the purpose, provided that written notice of such proposed action shall have been given in the notice 30 days prior of any such meetings whether annual, regular or special.</w:t>
      </w:r>
      <w:r w:rsidRPr="001005FF">
        <w:br/>
        <w:t> </w:t>
      </w:r>
    </w:p>
    <w:p w14:paraId="339057CD" w14:textId="77777777" w:rsidR="008D4E6A" w:rsidRPr="001005FF" w:rsidRDefault="008D4E6A" w:rsidP="001F1EDA">
      <w:pPr>
        <w:pStyle w:val="NormalWeb"/>
        <w:spacing w:before="0" w:beforeAutospacing="0" w:after="0" w:afterAutospacing="0"/>
      </w:pPr>
      <w:bookmarkStart w:id="47" w:name="Section_7.5"/>
      <w:bookmarkEnd w:id="47"/>
      <w:r w:rsidRPr="001005FF">
        <w:rPr>
          <w:rStyle w:val="Emphasis"/>
        </w:rPr>
        <w:t>Section 7.5 – Dissolution</w:t>
      </w:r>
      <w:r w:rsidRPr="001005FF">
        <w:br/>
        <w:t>In the event of dissolution of this association all business, responsibilities and funds will be assumed by a suitable organization designated by the Board of Trustees.</w:t>
      </w:r>
    </w:p>
    <w:p w14:paraId="43852C56" w14:textId="77777777" w:rsidR="008D4E6A" w:rsidRPr="001005FF" w:rsidRDefault="008D4E6A" w:rsidP="001F1EDA">
      <w:pPr>
        <w:pStyle w:val="NormalWeb"/>
        <w:spacing w:before="0" w:beforeAutospacing="0" w:after="0" w:afterAutospacing="0"/>
      </w:pPr>
    </w:p>
    <w:p w14:paraId="6702C96A" w14:textId="77777777" w:rsidR="008D4E6A" w:rsidRPr="001005FF" w:rsidRDefault="008D4E6A" w:rsidP="001F1EDA">
      <w:pPr>
        <w:pStyle w:val="NormalWeb"/>
        <w:spacing w:before="0" w:beforeAutospacing="0" w:after="0" w:afterAutospacing="0"/>
        <w:rPr>
          <w:i/>
          <w:iCs/>
        </w:rPr>
      </w:pPr>
      <w:r w:rsidRPr="001005FF">
        <w:rPr>
          <w:i/>
          <w:iCs/>
        </w:rPr>
        <w:t>Section 7.6 – Review</w:t>
      </w:r>
    </w:p>
    <w:p w14:paraId="70F5D01B" w14:textId="77777777" w:rsidR="008D4E6A" w:rsidRPr="001005FF" w:rsidRDefault="008D4E6A" w:rsidP="001F1EDA">
      <w:pPr>
        <w:pStyle w:val="NormalWeb"/>
        <w:spacing w:before="0" w:beforeAutospacing="0" w:after="0" w:afterAutospacing="0"/>
      </w:pPr>
      <w:r w:rsidRPr="001005FF">
        <w:t xml:space="preserve">These bylaws shall be reviewed every two years and amended as </w:t>
      </w:r>
      <w:proofErr w:type="gramStart"/>
      <w:r w:rsidRPr="001005FF">
        <w:t>needed..</w:t>
      </w:r>
      <w:proofErr w:type="gramEnd"/>
    </w:p>
    <w:p w14:paraId="213D8B87" w14:textId="77777777" w:rsidR="008D4E6A" w:rsidRPr="001005FF" w:rsidRDefault="008D4E6A" w:rsidP="001F1EDA">
      <w:pPr>
        <w:pStyle w:val="NormalWeb"/>
        <w:spacing w:before="0" w:beforeAutospacing="0" w:after="0" w:afterAutospacing="0"/>
      </w:pPr>
    </w:p>
    <w:p w14:paraId="511E8D4A" w14:textId="77777777" w:rsidR="008D4E6A" w:rsidRPr="001005FF" w:rsidRDefault="008D4E6A" w:rsidP="001F1EDA">
      <w:pPr>
        <w:pStyle w:val="NormalWeb"/>
        <w:spacing w:before="0" w:beforeAutospacing="0" w:after="0" w:afterAutospacing="0"/>
        <w:rPr>
          <w:sz w:val="20"/>
          <w:szCs w:val="20"/>
        </w:rPr>
      </w:pPr>
      <w:r w:rsidRPr="001005FF">
        <w:rPr>
          <w:sz w:val="20"/>
          <w:szCs w:val="20"/>
        </w:rPr>
        <w:t>REVISED APRIL 2020</w:t>
      </w:r>
    </w:p>
    <w:p w14:paraId="1C1F2228" w14:textId="77777777" w:rsidR="008D4E6A" w:rsidRPr="001005FF" w:rsidRDefault="008D4E6A" w:rsidP="001F1EDA">
      <w:pPr>
        <w:pStyle w:val="NormalWeb"/>
        <w:spacing w:before="0" w:beforeAutospacing="0" w:after="0" w:afterAutospacing="0"/>
        <w:rPr>
          <w:sz w:val="20"/>
          <w:szCs w:val="20"/>
        </w:rPr>
      </w:pPr>
    </w:p>
    <w:p w14:paraId="716E1CF0" w14:textId="77777777" w:rsidR="008D4E6A" w:rsidRPr="001005FF" w:rsidRDefault="008D4E6A" w:rsidP="001F1EDA">
      <w:pPr>
        <w:pStyle w:val="NormalWeb"/>
        <w:spacing w:before="0" w:beforeAutospacing="0" w:after="0" w:afterAutospacing="0"/>
        <w:rPr>
          <w:sz w:val="20"/>
          <w:szCs w:val="20"/>
        </w:rPr>
      </w:pPr>
      <w:r w:rsidRPr="001005FF">
        <w:rPr>
          <w:sz w:val="20"/>
          <w:szCs w:val="20"/>
        </w:rPr>
        <w:t>REVISED MAY 2016</w:t>
      </w:r>
    </w:p>
    <w:p w14:paraId="28591D2C" w14:textId="77777777" w:rsidR="008D4E6A" w:rsidRPr="001005FF" w:rsidRDefault="008D4E6A" w:rsidP="001F1EDA">
      <w:pPr>
        <w:pStyle w:val="NormalWeb"/>
        <w:spacing w:before="0" w:beforeAutospacing="0" w:after="0" w:afterAutospacing="0"/>
        <w:rPr>
          <w:sz w:val="20"/>
          <w:szCs w:val="20"/>
        </w:rPr>
      </w:pPr>
    </w:p>
    <w:p w14:paraId="7DC0EFBB" w14:textId="77777777" w:rsidR="008D4E6A" w:rsidRPr="001005FF" w:rsidRDefault="008D4E6A" w:rsidP="001F1EDA">
      <w:pPr>
        <w:pStyle w:val="NormalWeb"/>
        <w:spacing w:before="0" w:beforeAutospacing="0" w:after="0" w:afterAutospacing="0"/>
        <w:rPr>
          <w:sz w:val="20"/>
          <w:szCs w:val="20"/>
        </w:rPr>
      </w:pPr>
      <w:r w:rsidRPr="001005FF">
        <w:rPr>
          <w:sz w:val="20"/>
          <w:szCs w:val="20"/>
        </w:rPr>
        <w:t>REVISED DECEMBER 2010</w:t>
      </w:r>
    </w:p>
    <w:p w14:paraId="6DB9D576" w14:textId="77777777" w:rsidR="008D4E6A" w:rsidRPr="001005FF" w:rsidRDefault="008D4E6A" w:rsidP="001F1EDA">
      <w:pPr>
        <w:pStyle w:val="NormalWeb"/>
        <w:spacing w:before="0" w:beforeAutospacing="0" w:after="0" w:afterAutospacing="0"/>
        <w:rPr>
          <w:sz w:val="20"/>
          <w:szCs w:val="20"/>
        </w:rPr>
      </w:pPr>
    </w:p>
    <w:p w14:paraId="0D3F0BE0" w14:textId="77777777" w:rsidR="008D4E6A" w:rsidRPr="001005FF" w:rsidRDefault="008D4E6A" w:rsidP="001F1EDA">
      <w:pPr>
        <w:pStyle w:val="NormalWeb"/>
        <w:spacing w:before="0" w:beforeAutospacing="0" w:after="0" w:afterAutospacing="0"/>
        <w:rPr>
          <w:sz w:val="20"/>
          <w:szCs w:val="20"/>
        </w:rPr>
      </w:pPr>
      <w:r w:rsidRPr="001005FF">
        <w:rPr>
          <w:sz w:val="20"/>
          <w:szCs w:val="20"/>
        </w:rPr>
        <w:t>REVISED SEPTEMBER 1999</w:t>
      </w:r>
    </w:p>
    <w:p w14:paraId="46B75B87" w14:textId="77777777" w:rsidR="008D4E6A" w:rsidRPr="001005FF" w:rsidRDefault="008D4E6A" w:rsidP="001F1EDA">
      <w:pPr>
        <w:pStyle w:val="NormalWeb"/>
        <w:spacing w:before="0" w:beforeAutospacing="0" w:after="0" w:afterAutospacing="0"/>
        <w:rPr>
          <w:sz w:val="20"/>
          <w:szCs w:val="20"/>
        </w:rPr>
      </w:pPr>
    </w:p>
    <w:p w14:paraId="033F2B01" w14:textId="77777777" w:rsidR="008D4E6A" w:rsidRPr="001005FF" w:rsidRDefault="008D4E6A" w:rsidP="006B2E9D">
      <w:pPr>
        <w:pStyle w:val="NormalWeb"/>
        <w:spacing w:before="0" w:beforeAutospacing="0" w:after="0" w:afterAutospacing="0"/>
        <w:jc w:val="right"/>
        <w:rPr>
          <w:rFonts w:ascii="Arial" w:hAnsi="Arial" w:cs="Arial"/>
          <w:b/>
          <w:bCs/>
          <w:sz w:val="20"/>
          <w:szCs w:val="20"/>
        </w:rPr>
      </w:pPr>
      <w:r w:rsidRPr="001005FF">
        <w:rPr>
          <w:rFonts w:ascii="Arial" w:hAnsi="Arial" w:cs="Arial"/>
          <w:b/>
          <w:bCs/>
          <w:sz w:val="20"/>
          <w:szCs w:val="20"/>
        </w:rPr>
        <w:t>Association of Connecticut Library Boards (ACLB)</w:t>
      </w:r>
    </w:p>
    <w:p w14:paraId="29617A7D" w14:textId="77777777" w:rsidR="008D4E6A" w:rsidRPr="001005FF" w:rsidRDefault="008D4E6A" w:rsidP="006B2E9D">
      <w:pPr>
        <w:pStyle w:val="NormalWeb"/>
        <w:spacing w:before="0" w:beforeAutospacing="0" w:after="0" w:afterAutospacing="0"/>
        <w:jc w:val="right"/>
        <w:rPr>
          <w:rFonts w:ascii="Arial" w:hAnsi="Arial" w:cs="Arial"/>
          <w:b/>
          <w:bCs/>
          <w:sz w:val="20"/>
          <w:szCs w:val="20"/>
        </w:rPr>
      </w:pPr>
    </w:p>
    <w:p w14:paraId="1BA4DEF0" w14:textId="77777777" w:rsidR="008D4E6A" w:rsidRPr="001005FF" w:rsidRDefault="008D4E6A" w:rsidP="006B2E9D">
      <w:pPr>
        <w:pStyle w:val="NormalWeb"/>
        <w:spacing w:before="0" w:beforeAutospacing="0" w:after="0" w:afterAutospacing="0"/>
        <w:jc w:val="right"/>
        <w:rPr>
          <w:rFonts w:ascii="Arial" w:hAnsi="Arial" w:cs="Arial"/>
          <w:b/>
          <w:bCs/>
          <w:sz w:val="22"/>
          <w:szCs w:val="22"/>
        </w:rPr>
      </w:pPr>
      <w:r w:rsidRPr="001005FF">
        <w:rPr>
          <w:rFonts w:ascii="Arial" w:hAnsi="Arial" w:cs="Arial"/>
          <w:b/>
          <w:bCs/>
          <w:sz w:val="20"/>
          <w:szCs w:val="20"/>
        </w:rPr>
        <w:t xml:space="preserve">ACLB is a 501(c)3 non-profit organization.  </w:t>
      </w:r>
      <w:r w:rsidRPr="001005FF">
        <w:rPr>
          <w:rFonts w:ascii="Arial" w:hAnsi="Arial" w:cs="Arial"/>
          <w:b/>
          <w:bCs/>
        </w:rPr>
        <w:t>231 Capital Avenue, Hartford, CT 06106</w:t>
      </w:r>
    </w:p>
    <w:p w14:paraId="1F095948" w14:textId="77777777" w:rsidR="008D4E6A" w:rsidRPr="001005FF" w:rsidRDefault="008D4E6A" w:rsidP="001F1EDA"/>
    <w:sectPr w:rsidR="008D4E6A" w:rsidRPr="001005FF" w:rsidSect="00B972E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679BF"/>
    <w:multiLevelType w:val="multilevel"/>
    <w:tmpl w:val="EB549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45D6CA7"/>
    <w:multiLevelType w:val="multilevel"/>
    <w:tmpl w:val="FE2C8A0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E553DE5"/>
    <w:multiLevelType w:val="multilevel"/>
    <w:tmpl w:val="62BC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C0153F"/>
    <w:multiLevelType w:val="multilevel"/>
    <w:tmpl w:val="6F5CAA7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7C"/>
    <w:rsid w:val="00000EA7"/>
    <w:rsid w:val="00000F26"/>
    <w:rsid w:val="00001EC3"/>
    <w:rsid w:val="00001F5E"/>
    <w:rsid w:val="00001F8A"/>
    <w:rsid w:val="00002ECC"/>
    <w:rsid w:val="00003197"/>
    <w:rsid w:val="000039D5"/>
    <w:rsid w:val="00003FC3"/>
    <w:rsid w:val="00004870"/>
    <w:rsid w:val="00004AAA"/>
    <w:rsid w:val="00004B61"/>
    <w:rsid w:val="00005ABB"/>
    <w:rsid w:val="0000606E"/>
    <w:rsid w:val="00006391"/>
    <w:rsid w:val="0000648C"/>
    <w:rsid w:val="0000660F"/>
    <w:rsid w:val="00006E7A"/>
    <w:rsid w:val="00006F15"/>
    <w:rsid w:val="000070DC"/>
    <w:rsid w:val="00007304"/>
    <w:rsid w:val="00007E44"/>
    <w:rsid w:val="000107F3"/>
    <w:rsid w:val="000108F0"/>
    <w:rsid w:val="0001146E"/>
    <w:rsid w:val="000114ED"/>
    <w:rsid w:val="000115D3"/>
    <w:rsid w:val="000119FA"/>
    <w:rsid w:val="00011C0C"/>
    <w:rsid w:val="00011C77"/>
    <w:rsid w:val="00011F5B"/>
    <w:rsid w:val="000127D4"/>
    <w:rsid w:val="00012CB5"/>
    <w:rsid w:val="00012F4B"/>
    <w:rsid w:val="0001372C"/>
    <w:rsid w:val="00013987"/>
    <w:rsid w:val="00013B29"/>
    <w:rsid w:val="000143D3"/>
    <w:rsid w:val="0001462D"/>
    <w:rsid w:val="000155A4"/>
    <w:rsid w:val="00016DF1"/>
    <w:rsid w:val="0002150B"/>
    <w:rsid w:val="00022391"/>
    <w:rsid w:val="000229C4"/>
    <w:rsid w:val="00022C65"/>
    <w:rsid w:val="00022EA1"/>
    <w:rsid w:val="0002345C"/>
    <w:rsid w:val="000235CC"/>
    <w:rsid w:val="00024A6C"/>
    <w:rsid w:val="00024D7E"/>
    <w:rsid w:val="00025996"/>
    <w:rsid w:val="00025E3B"/>
    <w:rsid w:val="00026158"/>
    <w:rsid w:val="00026350"/>
    <w:rsid w:val="00026545"/>
    <w:rsid w:val="00026762"/>
    <w:rsid w:val="0002687B"/>
    <w:rsid w:val="00026CF3"/>
    <w:rsid w:val="00027048"/>
    <w:rsid w:val="0002709E"/>
    <w:rsid w:val="00027598"/>
    <w:rsid w:val="00027BC5"/>
    <w:rsid w:val="00030131"/>
    <w:rsid w:val="0003085F"/>
    <w:rsid w:val="00031290"/>
    <w:rsid w:val="000313D7"/>
    <w:rsid w:val="0003354A"/>
    <w:rsid w:val="000340C6"/>
    <w:rsid w:val="00034AA9"/>
    <w:rsid w:val="00034C7D"/>
    <w:rsid w:val="0003518B"/>
    <w:rsid w:val="000353CF"/>
    <w:rsid w:val="000355F9"/>
    <w:rsid w:val="000368A3"/>
    <w:rsid w:val="00037065"/>
    <w:rsid w:val="000371CA"/>
    <w:rsid w:val="00037612"/>
    <w:rsid w:val="00040208"/>
    <w:rsid w:val="00040836"/>
    <w:rsid w:val="00040A84"/>
    <w:rsid w:val="00041727"/>
    <w:rsid w:val="000419A0"/>
    <w:rsid w:val="00041B22"/>
    <w:rsid w:val="00041C46"/>
    <w:rsid w:val="00042864"/>
    <w:rsid w:val="00042A9D"/>
    <w:rsid w:val="00042D03"/>
    <w:rsid w:val="00042D41"/>
    <w:rsid w:val="00043CC6"/>
    <w:rsid w:val="00046FA5"/>
    <w:rsid w:val="00050706"/>
    <w:rsid w:val="000513B7"/>
    <w:rsid w:val="00051663"/>
    <w:rsid w:val="00051CE9"/>
    <w:rsid w:val="00051F74"/>
    <w:rsid w:val="00051FFD"/>
    <w:rsid w:val="000526E6"/>
    <w:rsid w:val="00052BCB"/>
    <w:rsid w:val="00053DEA"/>
    <w:rsid w:val="00054AE1"/>
    <w:rsid w:val="00055040"/>
    <w:rsid w:val="00055691"/>
    <w:rsid w:val="000557AF"/>
    <w:rsid w:val="000563BA"/>
    <w:rsid w:val="00056961"/>
    <w:rsid w:val="00056CD8"/>
    <w:rsid w:val="00056F3E"/>
    <w:rsid w:val="00056FF2"/>
    <w:rsid w:val="000601B7"/>
    <w:rsid w:val="00060959"/>
    <w:rsid w:val="0006121A"/>
    <w:rsid w:val="000629C7"/>
    <w:rsid w:val="00062E7A"/>
    <w:rsid w:val="000630AB"/>
    <w:rsid w:val="00063655"/>
    <w:rsid w:val="00064AB6"/>
    <w:rsid w:val="00064D6D"/>
    <w:rsid w:val="000655CF"/>
    <w:rsid w:val="00065698"/>
    <w:rsid w:val="000656DE"/>
    <w:rsid w:val="00065856"/>
    <w:rsid w:val="00065F40"/>
    <w:rsid w:val="00066823"/>
    <w:rsid w:val="00066DE3"/>
    <w:rsid w:val="000671A5"/>
    <w:rsid w:val="00067837"/>
    <w:rsid w:val="0006799A"/>
    <w:rsid w:val="00067B61"/>
    <w:rsid w:val="0007062A"/>
    <w:rsid w:val="00070C70"/>
    <w:rsid w:val="00071D33"/>
    <w:rsid w:val="00072895"/>
    <w:rsid w:val="000728EF"/>
    <w:rsid w:val="000732A5"/>
    <w:rsid w:val="000734F7"/>
    <w:rsid w:val="000736EC"/>
    <w:rsid w:val="00073839"/>
    <w:rsid w:val="00073FA7"/>
    <w:rsid w:val="000746E9"/>
    <w:rsid w:val="00077949"/>
    <w:rsid w:val="00077CEB"/>
    <w:rsid w:val="00077E8A"/>
    <w:rsid w:val="000801F2"/>
    <w:rsid w:val="000803BF"/>
    <w:rsid w:val="0008135F"/>
    <w:rsid w:val="000817C2"/>
    <w:rsid w:val="00081993"/>
    <w:rsid w:val="000829CB"/>
    <w:rsid w:val="00082CA6"/>
    <w:rsid w:val="00082E4C"/>
    <w:rsid w:val="00083451"/>
    <w:rsid w:val="0008369B"/>
    <w:rsid w:val="00083C60"/>
    <w:rsid w:val="00083D36"/>
    <w:rsid w:val="0008425C"/>
    <w:rsid w:val="00084D93"/>
    <w:rsid w:val="00084F04"/>
    <w:rsid w:val="0008527F"/>
    <w:rsid w:val="00085655"/>
    <w:rsid w:val="00085CFA"/>
    <w:rsid w:val="00085EEF"/>
    <w:rsid w:val="00086AAE"/>
    <w:rsid w:val="00086E32"/>
    <w:rsid w:val="0008723F"/>
    <w:rsid w:val="000903AC"/>
    <w:rsid w:val="00090A84"/>
    <w:rsid w:val="00090EDA"/>
    <w:rsid w:val="00090FAF"/>
    <w:rsid w:val="00091A04"/>
    <w:rsid w:val="00091FEB"/>
    <w:rsid w:val="000922CB"/>
    <w:rsid w:val="00092534"/>
    <w:rsid w:val="0009269A"/>
    <w:rsid w:val="00092B0C"/>
    <w:rsid w:val="00092BB7"/>
    <w:rsid w:val="00093A11"/>
    <w:rsid w:val="00093D8F"/>
    <w:rsid w:val="00094276"/>
    <w:rsid w:val="00094563"/>
    <w:rsid w:val="000954DE"/>
    <w:rsid w:val="00095DF6"/>
    <w:rsid w:val="00097AE9"/>
    <w:rsid w:val="00097AF3"/>
    <w:rsid w:val="000A0EE7"/>
    <w:rsid w:val="000A14E0"/>
    <w:rsid w:val="000A1718"/>
    <w:rsid w:val="000A1816"/>
    <w:rsid w:val="000A23FE"/>
    <w:rsid w:val="000A2A7D"/>
    <w:rsid w:val="000A2F6B"/>
    <w:rsid w:val="000A5546"/>
    <w:rsid w:val="000A5AD4"/>
    <w:rsid w:val="000A5C05"/>
    <w:rsid w:val="000A6292"/>
    <w:rsid w:val="000A6EFF"/>
    <w:rsid w:val="000A738E"/>
    <w:rsid w:val="000B0C24"/>
    <w:rsid w:val="000B157D"/>
    <w:rsid w:val="000B15E4"/>
    <w:rsid w:val="000B17E0"/>
    <w:rsid w:val="000B1A14"/>
    <w:rsid w:val="000B1B0F"/>
    <w:rsid w:val="000B1C08"/>
    <w:rsid w:val="000B2381"/>
    <w:rsid w:val="000B336C"/>
    <w:rsid w:val="000B33B0"/>
    <w:rsid w:val="000B3942"/>
    <w:rsid w:val="000B3E2A"/>
    <w:rsid w:val="000B4785"/>
    <w:rsid w:val="000B4B60"/>
    <w:rsid w:val="000B4CE0"/>
    <w:rsid w:val="000B4F1B"/>
    <w:rsid w:val="000B6399"/>
    <w:rsid w:val="000B6663"/>
    <w:rsid w:val="000B6664"/>
    <w:rsid w:val="000B68E6"/>
    <w:rsid w:val="000B6C3E"/>
    <w:rsid w:val="000B6DAE"/>
    <w:rsid w:val="000B728B"/>
    <w:rsid w:val="000C0888"/>
    <w:rsid w:val="000C2C9D"/>
    <w:rsid w:val="000C2CCC"/>
    <w:rsid w:val="000C2F1A"/>
    <w:rsid w:val="000C3139"/>
    <w:rsid w:val="000C3DAA"/>
    <w:rsid w:val="000C439F"/>
    <w:rsid w:val="000C501E"/>
    <w:rsid w:val="000C5356"/>
    <w:rsid w:val="000C55C6"/>
    <w:rsid w:val="000C66C8"/>
    <w:rsid w:val="000C6A44"/>
    <w:rsid w:val="000C7367"/>
    <w:rsid w:val="000C756E"/>
    <w:rsid w:val="000D01AA"/>
    <w:rsid w:val="000D08A0"/>
    <w:rsid w:val="000D1079"/>
    <w:rsid w:val="000D1371"/>
    <w:rsid w:val="000D1A03"/>
    <w:rsid w:val="000D1EA8"/>
    <w:rsid w:val="000D21F7"/>
    <w:rsid w:val="000D2976"/>
    <w:rsid w:val="000D35F0"/>
    <w:rsid w:val="000D387F"/>
    <w:rsid w:val="000D389B"/>
    <w:rsid w:val="000D3AAB"/>
    <w:rsid w:val="000D3C37"/>
    <w:rsid w:val="000D3E0C"/>
    <w:rsid w:val="000D4405"/>
    <w:rsid w:val="000D44D0"/>
    <w:rsid w:val="000D498A"/>
    <w:rsid w:val="000D4B89"/>
    <w:rsid w:val="000D5012"/>
    <w:rsid w:val="000D534C"/>
    <w:rsid w:val="000D568A"/>
    <w:rsid w:val="000D5920"/>
    <w:rsid w:val="000D6030"/>
    <w:rsid w:val="000D6222"/>
    <w:rsid w:val="000D6389"/>
    <w:rsid w:val="000D6DE2"/>
    <w:rsid w:val="000D75A9"/>
    <w:rsid w:val="000D7B48"/>
    <w:rsid w:val="000D7C65"/>
    <w:rsid w:val="000E048F"/>
    <w:rsid w:val="000E10DD"/>
    <w:rsid w:val="000E17A7"/>
    <w:rsid w:val="000E1AF6"/>
    <w:rsid w:val="000E1B3A"/>
    <w:rsid w:val="000E2309"/>
    <w:rsid w:val="000E2C68"/>
    <w:rsid w:val="000E31D5"/>
    <w:rsid w:val="000E3641"/>
    <w:rsid w:val="000E39B5"/>
    <w:rsid w:val="000E4333"/>
    <w:rsid w:val="000E4861"/>
    <w:rsid w:val="000E4C77"/>
    <w:rsid w:val="000E4D30"/>
    <w:rsid w:val="000E4E66"/>
    <w:rsid w:val="000E60EB"/>
    <w:rsid w:val="000E66E5"/>
    <w:rsid w:val="000E6E7B"/>
    <w:rsid w:val="000E7A82"/>
    <w:rsid w:val="000E7FF0"/>
    <w:rsid w:val="000F015A"/>
    <w:rsid w:val="000F0417"/>
    <w:rsid w:val="000F0B0D"/>
    <w:rsid w:val="000F0C4B"/>
    <w:rsid w:val="000F13AA"/>
    <w:rsid w:val="000F267D"/>
    <w:rsid w:val="000F4829"/>
    <w:rsid w:val="000F4CDC"/>
    <w:rsid w:val="000F5A12"/>
    <w:rsid w:val="000F5A48"/>
    <w:rsid w:val="000F5F34"/>
    <w:rsid w:val="000F6D6C"/>
    <w:rsid w:val="000F71D5"/>
    <w:rsid w:val="000F7387"/>
    <w:rsid w:val="000F7B66"/>
    <w:rsid w:val="0010022A"/>
    <w:rsid w:val="00100597"/>
    <w:rsid w:val="001005FF"/>
    <w:rsid w:val="00100848"/>
    <w:rsid w:val="00100AC6"/>
    <w:rsid w:val="001010D4"/>
    <w:rsid w:val="00101598"/>
    <w:rsid w:val="00101B1E"/>
    <w:rsid w:val="00101DF1"/>
    <w:rsid w:val="00102131"/>
    <w:rsid w:val="001026A2"/>
    <w:rsid w:val="001027D7"/>
    <w:rsid w:val="00102C60"/>
    <w:rsid w:val="00102E01"/>
    <w:rsid w:val="0010309F"/>
    <w:rsid w:val="00103BED"/>
    <w:rsid w:val="00104046"/>
    <w:rsid w:val="00104714"/>
    <w:rsid w:val="00104887"/>
    <w:rsid w:val="00104A84"/>
    <w:rsid w:val="00104ACC"/>
    <w:rsid w:val="00106588"/>
    <w:rsid w:val="0010667F"/>
    <w:rsid w:val="00106877"/>
    <w:rsid w:val="00106CB0"/>
    <w:rsid w:val="00107842"/>
    <w:rsid w:val="001079C1"/>
    <w:rsid w:val="00107A72"/>
    <w:rsid w:val="0011018D"/>
    <w:rsid w:val="001107BD"/>
    <w:rsid w:val="00110F49"/>
    <w:rsid w:val="0011150A"/>
    <w:rsid w:val="00112103"/>
    <w:rsid w:val="001128FC"/>
    <w:rsid w:val="00112DC5"/>
    <w:rsid w:val="00113203"/>
    <w:rsid w:val="001139E2"/>
    <w:rsid w:val="00114385"/>
    <w:rsid w:val="001169F4"/>
    <w:rsid w:val="00116A00"/>
    <w:rsid w:val="00116EBD"/>
    <w:rsid w:val="00117416"/>
    <w:rsid w:val="00117B19"/>
    <w:rsid w:val="00117B55"/>
    <w:rsid w:val="00117CA0"/>
    <w:rsid w:val="00120875"/>
    <w:rsid w:val="00120CCB"/>
    <w:rsid w:val="00120DF0"/>
    <w:rsid w:val="0012214F"/>
    <w:rsid w:val="00122BBD"/>
    <w:rsid w:val="00122D81"/>
    <w:rsid w:val="0012374C"/>
    <w:rsid w:val="001246AA"/>
    <w:rsid w:val="00124BB1"/>
    <w:rsid w:val="001263FD"/>
    <w:rsid w:val="00126619"/>
    <w:rsid w:val="001270BE"/>
    <w:rsid w:val="00127144"/>
    <w:rsid w:val="001274EE"/>
    <w:rsid w:val="00130A3B"/>
    <w:rsid w:val="00130D67"/>
    <w:rsid w:val="00131657"/>
    <w:rsid w:val="00131670"/>
    <w:rsid w:val="00131F0E"/>
    <w:rsid w:val="0013280C"/>
    <w:rsid w:val="00132B1F"/>
    <w:rsid w:val="00132E6D"/>
    <w:rsid w:val="00133499"/>
    <w:rsid w:val="00134BFA"/>
    <w:rsid w:val="001359DD"/>
    <w:rsid w:val="00135FF3"/>
    <w:rsid w:val="0013615D"/>
    <w:rsid w:val="001362EC"/>
    <w:rsid w:val="001367CA"/>
    <w:rsid w:val="00137763"/>
    <w:rsid w:val="00137780"/>
    <w:rsid w:val="00137910"/>
    <w:rsid w:val="00137A4E"/>
    <w:rsid w:val="00140843"/>
    <w:rsid w:val="00140C04"/>
    <w:rsid w:val="00140E23"/>
    <w:rsid w:val="00141072"/>
    <w:rsid w:val="00141270"/>
    <w:rsid w:val="00141602"/>
    <w:rsid w:val="00141920"/>
    <w:rsid w:val="00142A6F"/>
    <w:rsid w:val="001430FE"/>
    <w:rsid w:val="001431FF"/>
    <w:rsid w:val="00143B90"/>
    <w:rsid w:val="00143BC1"/>
    <w:rsid w:val="00143DC5"/>
    <w:rsid w:val="00143F91"/>
    <w:rsid w:val="0014400B"/>
    <w:rsid w:val="0014421C"/>
    <w:rsid w:val="001449A0"/>
    <w:rsid w:val="00144CE2"/>
    <w:rsid w:val="001450B7"/>
    <w:rsid w:val="00145241"/>
    <w:rsid w:val="00145799"/>
    <w:rsid w:val="001457E3"/>
    <w:rsid w:val="00145950"/>
    <w:rsid w:val="0014621D"/>
    <w:rsid w:val="00146347"/>
    <w:rsid w:val="001467B9"/>
    <w:rsid w:val="00146BE9"/>
    <w:rsid w:val="00147CB7"/>
    <w:rsid w:val="001505CD"/>
    <w:rsid w:val="00150EC7"/>
    <w:rsid w:val="00151530"/>
    <w:rsid w:val="00152287"/>
    <w:rsid w:val="0015263A"/>
    <w:rsid w:val="0015266B"/>
    <w:rsid w:val="00152FA9"/>
    <w:rsid w:val="001530A1"/>
    <w:rsid w:val="00153582"/>
    <w:rsid w:val="00153894"/>
    <w:rsid w:val="0015393A"/>
    <w:rsid w:val="00153F14"/>
    <w:rsid w:val="0015413E"/>
    <w:rsid w:val="00154580"/>
    <w:rsid w:val="00154C56"/>
    <w:rsid w:val="00155A61"/>
    <w:rsid w:val="00155C97"/>
    <w:rsid w:val="00156509"/>
    <w:rsid w:val="001567AA"/>
    <w:rsid w:val="00156B70"/>
    <w:rsid w:val="00156D79"/>
    <w:rsid w:val="0015703D"/>
    <w:rsid w:val="00157594"/>
    <w:rsid w:val="001579E5"/>
    <w:rsid w:val="00157BED"/>
    <w:rsid w:val="00157D02"/>
    <w:rsid w:val="001616CD"/>
    <w:rsid w:val="0016183A"/>
    <w:rsid w:val="00161D43"/>
    <w:rsid w:val="00162478"/>
    <w:rsid w:val="00163357"/>
    <w:rsid w:val="00163ACB"/>
    <w:rsid w:val="00163EA9"/>
    <w:rsid w:val="0016462B"/>
    <w:rsid w:val="00164894"/>
    <w:rsid w:val="00165055"/>
    <w:rsid w:val="00165056"/>
    <w:rsid w:val="001651BD"/>
    <w:rsid w:val="00165BDD"/>
    <w:rsid w:val="00167AB8"/>
    <w:rsid w:val="00167BDC"/>
    <w:rsid w:val="00167F3E"/>
    <w:rsid w:val="001714F7"/>
    <w:rsid w:val="001716E7"/>
    <w:rsid w:val="00171C3B"/>
    <w:rsid w:val="00171DC4"/>
    <w:rsid w:val="00172149"/>
    <w:rsid w:val="0017222C"/>
    <w:rsid w:val="0017259A"/>
    <w:rsid w:val="00172815"/>
    <w:rsid w:val="00172A36"/>
    <w:rsid w:val="00174177"/>
    <w:rsid w:val="001756D7"/>
    <w:rsid w:val="00175F0E"/>
    <w:rsid w:val="001760BC"/>
    <w:rsid w:val="001766B3"/>
    <w:rsid w:val="001769C3"/>
    <w:rsid w:val="00177A70"/>
    <w:rsid w:val="00177DD4"/>
    <w:rsid w:val="00177FD2"/>
    <w:rsid w:val="00181471"/>
    <w:rsid w:val="00181E52"/>
    <w:rsid w:val="00181F5C"/>
    <w:rsid w:val="001822A6"/>
    <w:rsid w:val="00183566"/>
    <w:rsid w:val="001836E0"/>
    <w:rsid w:val="001839E9"/>
    <w:rsid w:val="00183CBC"/>
    <w:rsid w:val="00184BDE"/>
    <w:rsid w:val="00184F60"/>
    <w:rsid w:val="00185237"/>
    <w:rsid w:val="00185775"/>
    <w:rsid w:val="001862C9"/>
    <w:rsid w:val="00186F21"/>
    <w:rsid w:val="00187190"/>
    <w:rsid w:val="00187369"/>
    <w:rsid w:val="00190673"/>
    <w:rsid w:val="001909FA"/>
    <w:rsid w:val="00190BAA"/>
    <w:rsid w:val="00190D5E"/>
    <w:rsid w:val="00190E6A"/>
    <w:rsid w:val="00192EB4"/>
    <w:rsid w:val="001932FE"/>
    <w:rsid w:val="0019352E"/>
    <w:rsid w:val="00193CB8"/>
    <w:rsid w:val="00194051"/>
    <w:rsid w:val="00194666"/>
    <w:rsid w:val="0019555D"/>
    <w:rsid w:val="001963BC"/>
    <w:rsid w:val="00196494"/>
    <w:rsid w:val="0019687F"/>
    <w:rsid w:val="00196E1C"/>
    <w:rsid w:val="001977E3"/>
    <w:rsid w:val="00197B21"/>
    <w:rsid w:val="00197FE9"/>
    <w:rsid w:val="001A0157"/>
    <w:rsid w:val="001A025E"/>
    <w:rsid w:val="001A036C"/>
    <w:rsid w:val="001A08ED"/>
    <w:rsid w:val="001A0A32"/>
    <w:rsid w:val="001A1729"/>
    <w:rsid w:val="001A1B90"/>
    <w:rsid w:val="001A20F4"/>
    <w:rsid w:val="001A288E"/>
    <w:rsid w:val="001A2D90"/>
    <w:rsid w:val="001A2DE1"/>
    <w:rsid w:val="001A2E6A"/>
    <w:rsid w:val="001A3033"/>
    <w:rsid w:val="001A333B"/>
    <w:rsid w:val="001A3429"/>
    <w:rsid w:val="001A38F3"/>
    <w:rsid w:val="001A39A1"/>
    <w:rsid w:val="001A3DBD"/>
    <w:rsid w:val="001A4232"/>
    <w:rsid w:val="001A4BB6"/>
    <w:rsid w:val="001A5F1B"/>
    <w:rsid w:val="001A61F3"/>
    <w:rsid w:val="001A6E97"/>
    <w:rsid w:val="001A6ECF"/>
    <w:rsid w:val="001A6F53"/>
    <w:rsid w:val="001A6FB7"/>
    <w:rsid w:val="001A6FF7"/>
    <w:rsid w:val="001A72C4"/>
    <w:rsid w:val="001A7A70"/>
    <w:rsid w:val="001B0017"/>
    <w:rsid w:val="001B079C"/>
    <w:rsid w:val="001B0810"/>
    <w:rsid w:val="001B15C0"/>
    <w:rsid w:val="001B1D76"/>
    <w:rsid w:val="001B226E"/>
    <w:rsid w:val="001B25BF"/>
    <w:rsid w:val="001B2CCA"/>
    <w:rsid w:val="001B2D28"/>
    <w:rsid w:val="001B3710"/>
    <w:rsid w:val="001B38D1"/>
    <w:rsid w:val="001B38EB"/>
    <w:rsid w:val="001B3B22"/>
    <w:rsid w:val="001B460E"/>
    <w:rsid w:val="001B5ED5"/>
    <w:rsid w:val="001B6222"/>
    <w:rsid w:val="001B6AF1"/>
    <w:rsid w:val="001B6E37"/>
    <w:rsid w:val="001B7EAC"/>
    <w:rsid w:val="001C0691"/>
    <w:rsid w:val="001C186F"/>
    <w:rsid w:val="001C2D77"/>
    <w:rsid w:val="001C3003"/>
    <w:rsid w:val="001C337C"/>
    <w:rsid w:val="001C4644"/>
    <w:rsid w:val="001C49F4"/>
    <w:rsid w:val="001C4B25"/>
    <w:rsid w:val="001C4DB9"/>
    <w:rsid w:val="001C59AC"/>
    <w:rsid w:val="001C5D37"/>
    <w:rsid w:val="001C60F0"/>
    <w:rsid w:val="001C6225"/>
    <w:rsid w:val="001C7235"/>
    <w:rsid w:val="001C771B"/>
    <w:rsid w:val="001C7CAC"/>
    <w:rsid w:val="001D0297"/>
    <w:rsid w:val="001D2174"/>
    <w:rsid w:val="001D2B27"/>
    <w:rsid w:val="001D359C"/>
    <w:rsid w:val="001D3F18"/>
    <w:rsid w:val="001D4521"/>
    <w:rsid w:val="001D7110"/>
    <w:rsid w:val="001E0405"/>
    <w:rsid w:val="001E0A57"/>
    <w:rsid w:val="001E11A8"/>
    <w:rsid w:val="001E167E"/>
    <w:rsid w:val="001E1880"/>
    <w:rsid w:val="001E1996"/>
    <w:rsid w:val="001E1A5A"/>
    <w:rsid w:val="001E1B60"/>
    <w:rsid w:val="001E1FE2"/>
    <w:rsid w:val="001E21AD"/>
    <w:rsid w:val="001E29C9"/>
    <w:rsid w:val="001E3616"/>
    <w:rsid w:val="001E36E7"/>
    <w:rsid w:val="001E3753"/>
    <w:rsid w:val="001E3F6E"/>
    <w:rsid w:val="001E417B"/>
    <w:rsid w:val="001E434E"/>
    <w:rsid w:val="001E4503"/>
    <w:rsid w:val="001E45DC"/>
    <w:rsid w:val="001E4B33"/>
    <w:rsid w:val="001E52C1"/>
    <w:rsid w:val="001E58DC"/>
    <w:rsid w:val="001E5938"/>
    <w:rsid w:val="001E5F0D"/>
    <w:rsid w:val="001E621B"/>
    <w:rsid w:val="001E630A"/>
    <w:rsid w:val="001E6A2A"/>
    <w:rsid w:val="001E6D67"/>
    <w:rsid w:val="001E6D8F"/>
    <w:rsid w:val="001E6E83"/>
    <w:rsid w:val="001E7633"/>
    <w:rsid w:val="001E78C3"/>
    <w:rsid w:val="001E7D0E"/>
    <w:rsid w:val="001F12CC"/>
    <w:rsid w:val="001F1562"/>
    <w:rsid w:val="001F18DA"/>
    <w:rsid w:val="001F1EDA"/>
    <w:rsid w:val="001F22A3"/>
    <w:rsid w:val="001F2791"/>
    <w:rsid w:val="001F330B"/>
    <w:rsid w:val="001F3476"/>
    <w:rsid w:val="001F422C"/>
    <w:rsid w:val="001F44E6"/>
    <w:rsid w:val="001F4670"/>
    <w:rsid w:val="001F497E"/>
    <w:rsid w:val="001F4CF0"/>
    <w:rsid w:val="001F50C8"/>
    <w:rsid w:val="001F5121"/>
    <w:rsid w:val="001F565A"/>
    <w:rsid w:val="001F582A"/>
    <w:rsid w:val="001F5BE1"/>
    <w:rsid w:val="001F67CF"/>
    <w:rsid w:val="001F6C3D"/>
    <w:rsid w:val="001F6C8E"/>
    <w:rsid w:val="001F6CF4"/>
    <w:rsid w:val="001F7617"/>
    <w:rsid w:val="001F7D57"/>
    <w:rsid w:val="00200153"/>
    <w:rsid w:val="00200EC4"/>
    <w:rsid w:val="0020122D"/>
    <w:rsid w:val="002014CA"/>
    <w:rsid w:val="00201965"/>
    <w:rsid w:val="00201DB2"/>
    <w:rsid w:val="002022D9"/>
    <w:rsid w:val="00202F97"/>
    <w:rsid w:val="00203458"/>
    <w:rsid w:val="0020346F"/>
    <w:rsid w:val="0020386B"/>
    <w:rsid w:val="0020412C"/>
    <w:rsid w:val="00204819"/>
    <w:rsid w:val="00204C37"/>
    <w:rsid w:val="00204FA8"/>
    <w:rsid w:val="00206388"/>
    <w:rsid w:val="0020702B"/>
    <w:rsid w:val="00210519"/>
    <w:rsid w:val="00210E0F"/>
    <w:rsid w:val="00211A5D"/>
    <w:rsid w:val="00211B8B"/>
    <w:rsid w:val="00211C8E"/>
    <w:rsid w:val="00211DA2"/>
    <w:rsid w:val="002129AA"/>
    <w:rsid w:val="00212B24"/>
    <w:rsid w:val="00212D41"/>
    <w:rsid w:val="00212DC4"/>
    <w:rsid w:val="002132BD"/>
    <w:rsid w:val="00213A61"/>
    <w:rsid w:val="002141D4"/>
    <w:rsid w:val="00214D6B"/>
    <w:rsid w:val="00214EE3"/>
    <w:rsid w:val="00215400"/>
    <w:rsid w:val="0021541B"/>
    <w:rsid w:val="0021544B"/>
    <w:rsid w:val="0021549C"/>
    <w:rsid w:val="002154A9"/>
    <w:rsid w:val="0021614E"/>
    <w:rsid w:val="002161C6"/>
    <w:rsid w:val="002163FE"/>
    <w:rsid w:val="00216FFF"/>
    <w:rsid w:val="002173AC"/>
    <w:rsid w:val="0022016E"/>
    <w:rsid w:val="00220FB4"/>
    <w:rsid w:val="002210EE"/>
    <w:rsid w:val="0022164E"/>
    <w:rsid w:val="002216E9"/>
    <w:rsid w:val="0022329C"/>
    <w:rsid w:val="0022341D"/>
    <w:rsid w:val="002234A3"/>
    <w:rsid w:val="002236FD"/>
    <w:rsid w:val="002241F6"/>
    <w:rsid w:val="002246CA"/>
    <w:rsid w:val="0022477B"/>
    <w:rsid w:val="00224A83"/>
    <w:rsid w:val="00224DC7"/>
    <w:rsid w:val="00225354"/>
    <w:rsid w:val="002255F3"/>
    <w:rsid w:val="00226146"/>
    <w:rsid w:val="00226220"/>
    <w:rsid w:val="002267EF"/>
    <w:rsid w:val="00227045"/>
    <w:rsid w:val="002278B1"/>
    <w:rsid w:val="00230777"/>
    <w:rsid w:val="00230965"/>
    <w:rsid w:val="002313E4"/>
    <w:rsid w:val="00231492"/>
    <w:rsid w:val="00231A24"/>
    <w:rsid w:val="00232009"/>
    <w:rsid w:val="00232063"/>
    <w:rsid w:val="002323F1"/>
    <w:rsid w:val="002325BA"/>
    <w:rsid w:val="002329BC"/>
    <w:rsid w:val="00233050"/>
    <w:rsid w:val="00233552"/>
    <w:rsid w:val="00233B0F"/>
    <w:rsid w:val="00233CB7"/>
    <w:rsid w:val="00233F52"/>
    <w:rsid w:val="0023523F"/>
    <w:rsid w:val="00236035"/>
    <w:rsid w:val="0023629F"/>
    <w:rsid w:val="002364F6"/>
    <w:rsid w:val="00236D3E"/>
    <w:rsid w:val="002378D9"/>
    <w:rsid w:val="00241A20"/>
    <w:rsid w:val="00241ADD"/>
    <w:rsid w:val="00241BBC"/>
    <w:rsid w:val="00242B7D"/>
    <w:rsid w:val="002432FB"/>
    <w:rsid w:val="00243688"/>
    <w:rsid w:val="00243824"/>
    <w:rsid w:val="00244875"/>
    <w:rsid w:val="00245F5C"/>
    <w:rsid w:val="00246025"/>
    <w:rsid w:val="002468FF"/>
    <w:rsid w:val="00246F1C"/>
    <w:rsid w:val="00247436"/>
    <w:rsid w:val="00247F53"/>
    <w:rsid w:val="0025010D"/>
    <w:rsid w:val="002503A5"/>
    <w:rsid w:val="00250535"/>
    <w:rsid w:val="00250874"/>
    <w:rsid w:val="00250BCA"/>
    <w:rsid w:val="00250FA8"/>
    <w:rsid w:val="00251249"/>
    <w:rsid w:val="00252791"/>
    <w:rsid w:val="002530FF"/>
    <w:rsid w:val="002533C6"/>
    <w:rsid w:val="002535C1"/>
    <w:rsid w:val="00253748"/>
    <w:rsid w:val="00253B25"/>
    <w:rsid w:val="00253E8D"/>
    <w:rsid w:val="00254D57"/>
    <w:rsid w:val="00255F5D"/>
    <w:rsid w:val="002561F1"/>
    <w:rsid w:val="00256A6B"/>
    <w:rsid w:val="00257C37"/>
    <w:rsid w:val="00257CE7"/>
    <w:rsid w:val="00257F4C"/>
    <w:rsid w:val="0026008C"/>
    <w:rsid w:val="00260A44"/>
    <w:rsid w:val="00261927"/>
    <w:rsid w:val="0026199E"/>
    <w:rsid w:val="00261C32"/>
    <w:rsid w:val="00262080"/>
    <w:rsid w:val="002625B2"/>
    <w:rsid w:val="002639E7"/>
    <w:rsid w:val="00263EBE"/>
    <w:rsid w:val="00264876"/>
    <w:rsid w:val="00265305"/>
    <w:rsid w:val="002658DC"/>
    <w:rsid w:val="00265E64"/>
    <w:rsid w:val="00265F0C"/>
    <w:rsid w:val="002664D3"/>
    <w:rsid w:val="00266599"/>
    <w:rsid w:val="002666C9"/>
    <w:rsid w:val="002674E5"/>
    <w:rsid w:val="002675D4"/>
    <w:rsid w:val="002679AB"/>
    <w:rsid w:val="00267F3B"/>
    <w:rsid w:val="00270816"/>
    <w:rsid w:val="002714F3"/>
    <w:rsid w:val="00272285"/>
    <w:rsid w:val="00272B68"/>
    <w:rsid w:val="00272BB3"/>
    <w:rsid w:val="00272BB7"/>
    <w:rsid w:val="0027407B"/>
    <w:rsid w:val="002742DC"/>
    <w:rsid w:val="002748AD"/>
    <w:rsid w:val="00274A25"/>
    <w:rsid w:val="00274A63"/>
    <w:rsid w:val="0027516E"/>
    <w:rsid w:val="00276B06"/>
    <w:rsid w:val="00276B5E"/>
    <w:rsid w:val="002770A7"/>
    <w:rsid w:val="00277DAA"/>
    <w:rsid w:val="002809CE"/>
    <w:rsid w:val="00280B86"/>
    <w:rsid w:val="00280E0C"/>
    <w:rsid w:val="00281CBA"/>
    <w:rsid w:val="002826B9"/>
    <w:rsid w:val="002826FB"/>
    <w:rsid w:val="002831A1"/>
    <w:rsid w:val="00284259"/>
    <w:rsid w:val="002845FB"/>
    <w:rsid w:val="00284A65"/>
    <w:rsid w:val="00284D74"/>
    <w:rsid w:val="00284EF5"/>
    <w:rsid w:val="0028534B"/>
    <w:rsid w:val="00286715"/>
    <w:rsid w:val="00286844"/>
    <w:rsid w:val="00287739"/>
    <w:rsid w:val="002878A1"/>
    <w:rsid w:val="00287DEE"/>
    <w:rsid w:val="00290148"/>
    <w:rsid w:val="00290300"/>
    <w:rsid w:val="0029059B"/>
    <w:rsid w:val="00290CD5"/>
    <w:rsid w:val="00291C12"/>
    <w:rsid w:val="00292041"/>
    <w:rsid w:val="00292766"/>
    <w:rsid w:val="00292E71"/>
    <w:rsid w:val="00293460"/>
    <w:rsid w:val="002934F2"/>
    <w:rsid w:val="00293D2A"/>
    <w:rsid w:val="00293FE9"/>
    <w:rsid w:val="00294568"/>
    <w:rsid w:val="002947CC"/>
    <w:rsid w:val="00294DB1"/>
    <w:rsid w:val="002955F9"/>
    <w:rsid w:val="002961CF"/>
    <w:rsid w:val="002966DC"/>
    <w:rsid w:val="00296C89"/>
    <w:rsid w:val="002971D1"/>
    <w:rsid w:val="002971DF"/>
    <w:rsid w:val="00297606"/>
    <w:rsid w:val="0029782B"/>
    <w:rsid w:val="002A01D7"/>
    <w:rsid w:val="002A0888"/>
    <w:rsid w:val="002A0BB4"/>
    <w:rsid w:val="002A0D2D"/>
    <w:rsid w:val="002A1398"/>
    <w:rsid w:val="002A1520"/>
    <w:rsid w:val="002A1653"/>
    <w:rsid w:val="002A191D"/>
    <w:rsid w:val="002A1A53"/>
    <w:rsid w:val="002A1DD5"/>
    <w:rsid w:val="002A32F6"/>
    <w:rsid w:val="002A3BD2"/>
    <w:rsid w:val="002A49CA"/>
    <w:rsid w:val="002A5E0D"/>
    <w:rsid w:val="002A5E57"/>
    <w:rsid w:val="002A64D6"/>
    <w:rsid w:val="002A67BA"/>
    <w:rsid w:val="002A690C"/>
    <w:rsid w:val="002A7386"/>
    <w:rsid w:val="002A7775"/>
    <w:rsid w:val="002B04D1"/>
    <w:rsid w:val="002B26F3"/>
    <w:rsid w:val="002B2EEC"/>
    <w:rsid w:val="002B324C"/>
    <w:rsid w:val="002B372B"/>
    <w:rsid w:val="002B4C49"/>
    <w:rsid w:val="002B52D6"/>
    <w:rsid w:val="002B5690"/>
    <w:rsid w:val="002B5FDC"/>
    <w:rsid w:val="002B609E"/>
    <w:rsid w:val="002B610D"/>
    <w:rsid w:val="002B628A"/>
    <w:rsid w:val="002B6CCB"/>
    <w:rsid w:val="002B7462"/>
    <w:rsid w:val="002B785D"/>
    <w:rsid w:val="002B7A70"/>
    <w:rsid w:val="002C00B1"/>
    <w:rsid w:val="002C0810"/>
    <w:rsid w:val="002C286F"/>
    <w:rsid w:val="002C3815"/>
    <w:rsid w:val="002C3A97"/>
    <w:rsid w:val="002C3FCB"/>
    <w:rsid w:val="002C4454"/>
    <w:rsid w:val="002C473E"/>
    <w:rsid w:val="002C59DE"/>
    <w:rsid w:val="002C6281"/>
    <w:rsid w:val="002C62D2"/>
    <w:rsid w:val="002C69CE"/>
    <w:rsid w:val="002C6CAE"/>
    <w:rsid w:val="002C6DAA"/>
    <w:rsid w:val="002C714B"/>
    <w:rsid w:val="002C733D"/>
    <w:rsid w:val="002C74CF"/>
    <w:rsid w:val="002C7EC3"/>
    <w:rsid w:val="002D001E"/>
    <w:rsid w:val="002D03AF"/>
    <w:rsid w:val="002D0FB3"/>
    <w:rsid w:val="002D1337"/>
    <w:rsid w:val="002D15D0"/>
    <w:rsid w:val="002D1611"/>
    <w:rsid w:val="002D16F9"/>
    <w:rsid w:val="002D1A8C"/>
    <w:rsid w:val="002D222C"/>
    <w:rsid w:val="002D2726"/>
    <w:rsid w:val="002D397C"/>
    <w:rsid w:val="002D4623"/>
    <w:rsid w:val="002D4A0B"/>
    <w:rsid w:val="002D6C1D"/>
    <w:rsid w:val="002D6D3D"/>
    <w:rsid w:val="002D7076"/>
    <w:rsid w:val="002D73FE"/>
    <w:rsid w:val="002D7635"/>
    <w:rsid w:val="002D7689"/>
    <w:rsid w:val="002D78C4"/>
    <w:rsid w:val="002E05A1"/>
    <w:rsid w:val="002E0E4E"/>
    <w:rsid w:val="002E158C"/>
    <w:rsid w:val="002E1781"/>
    <w:rsid w:val="002E1911"/>
    <w:rsid w:val="002E1D65"/>
    <w:rsid w:val="002E1E08"/>
    <w:rsid w:val="002E1F73"/>
    <w:rsid w:val="002E2274"/>
    <w:rsid w:val="002E23A1"/>
    <w:rsid w:val="002E27C8"/>
    <w:rsid w:val="002E2F8B"/>
    <w:rsid w:val="002E3613"/>
    <w:rsid w:val="002E3C46"/>
    <w:rsid w:val="002E453D"/>
    <w:rsid w:val="002E52B3"/>
    <w:rsid w:val="002E5509"/>
    <w:rsid w:val="002E55E5"/>
    <w:rsid w:val="002E5F23"/>
    <w:rsid w:val="002E658D"/>
    <w:rsid w:val="002E7715"/>
    <w:rsid w:val="002F079D"/>
    <w:rsid w:val="002F0D77"/>
    <w:rsid w:val="002F1613"/>
    <w:rsid w:val="002F1881"/>
    <w:rsid w:val="002F1C8E"/>
    <w:rsid w:val="002F1DD1"/>
    <w:rsid w:val="002F1DEF"/>
    <w:rsid w:val="002F271F"/>
    <w:rsid w:val="002F2EAD"/>
    <w:rsid w:val="002F3254"/>
    <w:rsid w:val="002F4308"/>
    <w:rsid w:val="002F4A50"/>
    <w:rsid w:val="002F4CA4"/>
    <w:rsid w:val="002F5596"/>
    <w:rsid w:val="002F57BE"/>
    <w:rsid w:val="002F5DAC"/>
    <w:rsid w:val="002F639E"/>
    <w:rsid w:val="002F68D7"/>
    <w:rsid w:val="002F695D"/>
    <w:rsid w:val="002F6FBC"/>
    <w:rsid w:val="002F710A"/>
    <w:rsid w:val="00300247"/>
    <w:rsid w:val="0030033F"/>
    <w:rsid w:val="00300575"/>
    <w:rsid w:val="003005AE"/>
    <w:rsid w:val="003006A2"/>
    <w:rsid w:val="003008B9"/>
    <w:rsid w:val="00301119"/>
    <w:rsid w:val="003012AB"/>
    <w:rsid w:val="0030166B"/>
    <w:rsid w:val="00301AC3"/>
    <w:rsid w:val="00302627"/>
    <w:rsid w:val="00302FC4"/>
    <w:rsid w:val="00302FFA"/>
    <w:rsid w:val="00303046"/>
    <w:rsid w:val="003034C1"/>
    <w:rsid w:val="00303E99"/>
    <w:rsid w:val="003041B2"/>
    <w:rsid w:val="003046A3"/>
    <w:rsid w:val="003046B7"/>
    <w:rsid w:val="00305445"/>
    <w:rsid w:val="00305732"/>
    <w:rsid w:val="00305D06"/>
    <w:rsid w:val="00305D0F"/>
    <w:rsid w:val="00306872"/>
    <w:rsid w:val="00306CFD"/>
    <w:rsid w:val="003075AA"/>
    <w:rsid w:val="003075FA"/>
    <w:rsid w:val="0030764A"/>
    <w:rsid w:val="00310101"/>
    <w:rsid w:val="00311373"/>
    <w:rsid w:val="00311673"/>
    <w:rsid w:val="00311A7B"/>
    <w:rsid w:val="00311E5B"/>
    <w:rsid w:val="0031246C"/>
    <w:rsid w:val="003128E3"/>
    <w:rsid w:val="00312D98"/>
    <w:rsid w:val="0031303E"/>
    <w:rsid w:val="0031334C"/>
    <w:rsid w:val="003137C0"/>
    <w:rsid w:val="003144E3"/>
    <w:rsid w:val="003149F8"/>
    <w:rsid w:val="0031520C"/>
    <w:rsid w:val="003153CC"/>
    <w:rsid w:val="00315AA5"/>
    <w:rsid w:val="00315F69"/>
    <w:rsid w:val="00316145"/>
    <w:rsid w:val="0031646F"/>
    <w:rsid w:val="0031673C"/>
    <w:rsid w:val="003169A6"/>
    <w:rsid w:val="003169EB"/>
    <w:rsid w:val="00316E3C"/>
    <w:rsid w:val="00317764"/>
    <w:rsid w:val="0031781A"/>
    <w:rsid w:val="00317883"/>
    <w:rsid w:val="003178AB"/>
    <w:rsid w:val="00317A4A"/>
    <w:rsid w:val="00317A7F"/>
    <w:rsid w:val="00317B66"/>
    <w:rsid w:val="00317C77"/>
    <w:rsid w:val="00317D1A"/>
    <w:rsid w:val="00320057"/>
    <w:rsid w:val="003201FF"/>
    <w:rsid w:val="003203B1"/>
    <w:rsid w:val="0032081D"/>
    <w:rsid w:val="00320A1D"/>
    <w:rsid w:val="00320AB5"/>
    <w:rsid w:val="003211F2"/>
    <w:rsid w:val="00321293"/>
    <w:rsid w:val="0032177A"/>
    <w:rsid w:val="00321A6D"/>
    <w:rsid w:val="00323213"/>
    <w:rsid w:val="00323D3D"/>
    <w:rsid w:val="0032424C"/>
    <w:rsid w:val="0032464A"/>
    <w:rsid w:val="0032517C"/>
    <w:rsid w:val="00325C7A"/>
    <w:rsid w:val="00325C81"/>
    <w:rsid w:val="0032616B"/>
    <w:rsid w:val="003261B1"/>
    <w:rsid w:val="00327344"/>
    <w:rsid w:val="003277D7"/>
    <w:rsid w:val="0033082A"/>
    <w:rsid w:val="00330D22"/>
    <w:rsid w:val="00330DD8"/>
    <w:rsid w:val="00331FD2"/>
    <w:rsid w:val="00331FD4"/>
    <w:rsid w:val="00332486"/>
    <w:rsid w:val="003326B6"/>
    <w:rsid w:val="00332B6A"/>
    <w:rsid w:val="00332D1D"/>
    <w:rsid w:val="00332D9D"/>
    <w:rsid w:val="003338FE"/>
    <w:rsid w:val="0033451E"/>
    <w:rsid w:val="003348E8"/>
    <w:rsid w:val="00335345"/>
    <w:rsid w:val="00336925"/>
    <w:rsid w:val="00336F0F"/>
    <w:rsid w:val="00337601"/>
    <w:rsid w:val="00337AEB"/>
    <w:rsid w:val="00337C93"/>
    <w:rsid w:val="00342AEA"/>
    <w:rsid w:val="00342D0B"/>
    <w:rsid w:val="00342D45"/>
    <w:rsid w:val="00342F93"/>
    <w:rsid w:val="003432DF"/>
    <w:rsid w:val="00343828"/>
    <w:rsid w:val="00343E4A"/>
    <w:rsid w:val="00345C00"/>
    <w:rsid w:val="00345C65"/>
    <w:rsid w:val="003463D2"/>
    <w:rsid w:val="0034712C"/>
    <w:rsid w:val="0034777C"/>
    <w:rsid w:val="00347848"/>
    <w:rsid w:val="0034784D"/>
    <w:rsid w:val="003479FA"/>
    <w:rsid w:val="00347B65"/>
    <w:rsid w:val="00350AB5"/>
    <w:rsid w:val="003512BD"/>
    <w:rsid w:val="003514AC"/>
    <w:rsid w:val="00352735"/>
    <w:rsid w:val="00352D0D"/>
    <w:rsid w:val="00352EA8"/>
    <w:rsid w:val="00353551"/>
    <w:rsid w:val="0035359E"/>
    <w:rsid w:val="00353783"/>
    <w:rsid w:val="003539C7"/>
    <w:rsid w:val="00353B9F"/>
    <w:rsid w:val="003546B2"/>
    <w:rsid w:val="003549EB"/>
    <w:rsid w:val="00354F96"/>
    <w:rsid w:val="003556D6"/>
    <w:rsid w:val="00355A71"/>
    <w:rsid w:val="00355B4A"/>
    <w:rsid w:val="00355F92"/>
    <w:rsid w:val="00355FEC"/>
    <w:rsid w:val="003562A8"/>
    <w:rsid w:val="00356408"/>
    <w:rsid w:val="00356547"/>
    <w:rsid w:val="003569B4"/>
    <w:rsid w:val="00357229"/>
    <w:rsid w:val="003576B8"/>
    <w:rsid w:val="00357B19"/>
    <w:rsid w:val="00357C01"/>
    <w:rsid w:val="00357F77"/>
    <w:rsid w:val="003602C5"/>
    <w:rsid w:val="003628CB"/>
    <w:rsid w:val="00363CD4"/>
    <w:rsid w:val="003648FE"/>
    <w:rsid w:val="00364FE1"/>
    <w:rsid w:val="00365195"/>
    <w:rsid w:val="00366488"/>
    <w:rsid w:val="00366561"/>
    <w:rsid w:val="00366AB1"/>
    <w:rsid w:val="00366B26"/>
    <w:rsid w:val="00370071"/>
    <w:rsid w:val="0037042E"/>
    <w:rsid w:val="003704BF"/>
    <w:rsid w:val="003709D0"/>
    <w:rsid w:val="00370D53"/>
    <w:rsid w:val="003715A5"/>
    <w:rsid w:val="00371722"/>
    <w:rsid w:val="0037194A"/>
    <w:rsid w:val="00371987"/>
    <w:rsid w:val="00372D77"/>
    <w:rsid w:val="00373061"/>
    <w:rsid w:val="00373A58"/>
    <w:rsid w:val="003743FC"/>
    <w:rsid w:val="00374FE0"/>
    <w:rsid w:val="003750D9"/>
    <w:rsid w:val="0037511F"/>
    <w:rsid w:val="0037543D"/>
    <w:rsid w:val="00375687"/>
    <w:rsid w:val="00375CDB"/>
    <w:rsid w:val="00375CF9"/>
    <w:rsid w:val="00376262"/>
    <w:rsid w:val="0037673A"/>
    <w:rsid w:val="0037692C"/>
    <w:rsid w:val="00376B9A"/>
    <w:rsid w:val="0037739A"/>
    <w:rsid w:val="00377CF0"/>
    <w:rsid w:val="00377D2A"/>
    <w:rsid w:val="0038063F"/>
    <w:rsid w:val="00380957"/>
    <w:rsid w:val="00380A51"/>
    <w:rsid w:val="0038134F"/>
    <w:rsid w:val="003816F8"/>
    <w:rsid w:val="00381834"/>
    <w:rsid w:val="003818A7"/>
    <w:rsid w:val="00381C9A"/>
    <w:rsid w:val="00382309"/>
    <w:rsid w:val="00382488"/>
    <w:rsid w:val="003826F2"/>
    <w:rsid w:val="003833E2"/>
    <w:rsid w:val="003834CA"/>
    <w:rsid w:val="003838BD"/>
    <w:rsid w:val="003838CA"/>
    <w:rsid w:val="0038422B"/>
    <w:rsid w:val="00384AB3"/>
    <w:rsid w:val="0038546F"/>
    <w:rsid w:val="0038636A"/>
    <w:rsid w:val="003869D6"/>
    <w:rsid w:val="00386B44"/>
    <w:rsid w:val="00386F3C"/>
    <w:rsid w:val="0038717C"/>
    <w:rsid w:val="00387470"/>
    <w:rsid w:val="0038750A"/>
    <w:rsid w:val="00390001"/>
    <w:rsid w:val="00390B7E"/>
    <w:rsid w:val="00390C32"/>
    <w:rsid w:val="00390FFA"/>
    <w:rsid w:val="003913CA"/>
    <w:rsid w:val="003913EF"/>
    <w:rsid w:val="00391533"/>
    <w:rsid w:val="0039196C"/>
    <w:rsid w:val="003931B4"/>
    <w:rsid w:val="003937F2"/>
    <w:rsid w:val="003940DD"/>
    <w:rsid w:val="00394493"/>
    <w:rsid w:val="0039494A"/>
    <w:rsid w:val="00394A9A"/>
    <w:rsid w:val="00395647"/>
    <w:rsid w:val="00395B60"/>
    <w:rsid w:val="00395F5B"/>
    <w:rsid w:val="00396489"/>
    <w:rsid w:val="0039773F"/>
    <w:rsid w:val="003A07A8"/>
    <w:rsid w:val="003A091B"/>
    <w:rsid w:val="003A0A02"/>
    <w:rsid w:val="003A0C99"/>
    <w:rsid w:val="003A0CEC"/>
    <w:rsid w:val="003A14C9"/>
    <w:rsid w:val="003A2021"/>
    <w:rsid w:val="003A2402"/>
    <w:rsid w:val="003A2721"/>
    <w:rsid w:val="003A2BFB"/>
    <w:rsid w:val="003A2C97"/>
    <w:rsid w:val="003A2ECD"/>
    <w:rsid w:val="003A47B1"/>
    <w:rsid w:val="003A4D24"/>
    <w:rsid w:val="003A5E79"/>
    <w:rsid w:val="003A6070"/>
    <w:rsid w:val="003A60DC"/>
    <w:rsid w:val="003A6848"/>
    <w:rsid w:val="003A686D"/>
    <w:rsid w:val="003A6926"/>
    <w:rsid w:val="003A72D6"/>
    <w:rsid w:val="003A771E"/>
    <w:rsid w:val="003A7A05"/>
    <w:rsid w:val="003B00B5"/>
    <w:rsid w:val="003B03E5"/>
    <w:rsid w:val="003B051F"/>
    <w:rsid w:val="003B164E"/>
    <w:rsid w:val="003B1E84"/>
    <w:rsid w:val="003B1FA6"/>
    <w:rsid w:val="003B32C9"/>
    <w:rsid w:val="003B3A26"/>
    <w:rsid w:val="003B415F"/>
    <w:rsid w:val="003B4AD6"/>
    <w:rsid w:val="003B4FBC"/>
    <w:rsid w:val="003B566A"/>
    <w:rsid w:val="003B5D00"/>
    <w:rsid w:val="003B7206"/>
    <w:rsid w:val="003B741D"/>
    <w:rsid w:val="003C0095"/>
    <w:rsid w:val="003C00D9"/>
    <w:rsid w:val="003C0A2E"/>
    <w:rsid w:val="003C114D"/>
    <w:rsid w:val="003C118B"/>
    <w:rsid w:val="003C1364"/>
    <w:rsid w:val="003C159B"/>
    <w:rsid w:val="003C166B"/>
    <w:rsid w:val="003C25D7"/>
    <w:rsid w:val="003C262A"/>
    <w:rsid w:val="003C27DE"/>
    <w:rsid w:val="003C3344"/>
    <w:rsid w:val="003C3835"/>
    <w:rsid w:val="003C416F"/>
    <w:rsid w:val="003C52D6"/>
    <w:rsid w:val="003C5972"/>
    <w:rsid w:val="003C5D7A"/>
    <w:rsid w:val="003C5E96"/>
    <w:rsid w:val="003C64C2"/>
    <w:rsid w:val="003C64D8"/>
    <w:rsid w:val="003C70AA"/>
    <w:rsid w:val="003C7204"/>
    <w:rsid w:val="003D0120"/>
    <w:rsid w:val="003D0901"/>
    <w:rsid w:val="003D0A71"/>
    <w:rsid w:val="003D0B48"/>
    <w:rsid w:val="003D14D3"/>
    <w:rsid w:val="003D189D"/>
    <w:rsid w:val="003D18D9"/>
    <w:rsid w:val="003D19FC"/>
    <w:rsid w:val="003D27D2"/>
    <w:rsid w:val="003D2FF7"/>
    <w:rsid w:val="003D3A33"/>
    <w:rsid w:val="003D4216"/>
    <w:rsid w:val="003D47EE"/>
    <w:rsid w:val="003D4907"/>
    <w:rsid w:val="003D5091"/>
    <w:rsid w:val="003D59FE"/>
    <w:rsid w:val="003D6280"/>
    <w:rsid w:val="003D7014"/>
    <w:rsid w:val="003D75F0"/>
    <w:rsid w:val="003D7C43"/>
    <w:rsid w:val="003D7D48"/>
    <w:rsid w:val="003E00BF"/>
    <w:rsid w:val="003E088F"/>
    <w:rsid w:val="003E10F7"/>
    <w:rsid w:val="003E124A"/>
    <w:rsid w:val="003E19A9"/>
    <w:rsid w:val="003E1AD0"/>
    <w:rsid w:val="003E2438"/>
    <w:rsid w:val="003E3359"/>
    <w:rsid w:val="003E3FE0"/>
    <w:rsid w:val="003E4CED"/>
    <w:rsid w:val="003E4EBE"/>
    <w:rsid w:val="003E5122"/>
    <w:rsid w:val="003E516C"/>
    <w:rsid w:val="003E5D3B"/>
    <w:rsid w:val="003E633B"/>
    <w:rsid w:val="003E756D"/>
    <w:rsid w:val="003E77B4"/>
    <w:rsid w:val="003E7DA6"/>
    <w:rsid w:val="003F0215"/>
    <w:rsid w:val="003F08B1"/>
    <w:rsid w:val="003F0988"/>
    <w:rsid w:val="003F0BB2"/>
    <w:rsid w:val="003F16AB"/>
    <w:rsid w:val="003F1778"/>
    <w:rsid w:val="003F30BC"/>
    <w:rsid w:val="003F33B0"/>
    <w:rsid w:val="003F390B"/>
    <w:rsid w:val="003F4814"/>
    <w:rsid w:val="003F4DD7"/>
    <w:rsid w:val="003F4F15"/>
    <w:rsid w:val="003F5113"/>
    <w:rsid w:val="003F526C"/>
    <w:rsid w:val="003F57FC"/>
    <w:rsid w:val="003F5D9C"/>
    <w:rsid w:val="003F6601"/>
    <w:rsid w:val="003F6F2B"/>
    <w:rsid w:val="003F6FBE"/>
    <w:rsid w:val="003F7238"/>
    <w:rsid w:val="003F74DB"/>
    <w:rsid w:val="003F7A31"/>
    <w:rsid w:val="003F7C02"/>
    <w:rsid w:val="004000ED"/>
    <w:rsid w:val="00400241"/>
    <w:rsid w:val="0040055B"/>
    <w:rsid w:val="00400A5E"/>
    <w:rsid w:val="00400BBD"/>
    <w:rsid w:val="00400CEF"/>
    <w:rsid w:val="00401187"/>
    <w:rsid w:val="004014F3"/>
    <w:rsid w:val="00401F1A"/>
    <w:rsid w:val="00401F6F"/>
    <w:rsid w:val="00401F7F"/>
    <w:rsid w:val="00402D0A"/>
    <w:rsid w:val="00403559"/>
    <w:rsid w:val="004037AF"/>
    <w:rsid w:val="00403992"/>
    <w:rsid w:val="00403A2D"/>
    <w:rsid w:val="00403AB3"/>
    <w:rsid w:val="004046B8"/>
    <w:rsid w:val="004058D7"/>
    <w:rsid w:val="0040597D"/>
    <w:rsid w:val="00405F93"/>
    <w:rsid w:val="00406430"/>
    <w:rsid w:val="00406708"/>
    <w:rsid w:val="00407170"/>
    <w:rsid w:val="00407A48"/>
    <w:rsid w:val="004100FE"/>
    <w:rsid w:val="00410242"/>
    <w:rsid w:val="00410B5A"/>
    <w:rsid w:val="00411365"/>
    <w:rsid w:val="0041175E"/>
    <w:rsid w:val="00411DA6"/>
    <w:rsid w:val="0041271C"/>
    <w:rsid w:val="00412FE5"/>
    <w:rsid w:val="004130F0"/>
    <w:rsid w:val="004131D2"/>
    <w:rsid w:val="00413386"/>
    <w:rsid w:val="00413443"/>
    <w:rsid w:val="00413A36"/>
    <w:rsid w:val="00414B2D"/>
    <w:rsid w:val="00414D5E"/>
    <w:rsid w:val="00415ADD"/>
    <w:rsid w:val="00415EB3"/>
    <w:rsid w:val="004162B2"/>
    <w:rsid w:val="00416C29"/>
    <w:rsid w:val="00416C6A"/>
    <w:rsid w:val="004176D0"/>
    <w:rsid w:val="004176FE"/>
    <w:rsid w:val="00417FBA"/>
    <w:rsid w:val="00420620"/>
    <w:rsid w:val="00420F01"/>
    <w:rsid w:val="00421881"/>
    <w:rsid w:val="00421D85"/>
    <w:rsid w:val="004224CF"/>
    <w:rsid w:val="00422AA3"/>
    <w:rsid w:val="00422B7E"/>
    <w:rsid w:val="00424690"/>
    <w:rsid w:val="00424741"/>
    <w:rsid w:val="004247D7"/>
    <w:rsid w:val="00424956"/>
    <w:rsid w:val="004249E7"/>
    <w:rsid w:val="0042516D"/>
    <w:rsid w:val="00425DDC"/>
    <w:rsid w:val="0042627B"/>
    <w:rsid w:val="0042634E"/>
    <w:rsid w:val="0042672E"/>
    <w:rsid w:val="00426748"/>
    <w:rsid w:val="00427649"/>
    <w:rsid w:val="00427A1E"/>
    <w:rsid w:val="00427E46"/>
    <w:rsid w:val="004303AE"/>
    <w:rsid w:val="00430657"/>
    <w:rsid w:val="0043066F"/>
    <w:rsid w:val="00430805"/>
    <w:rsid w:val="00430A3C"/>
    <w:rsid w:val="00430F43"/>
    <w:rsid w:val="00430F7F"/>
    <w:rsid w:val="004311DE"/>
    <w:rsid w:val="0043144A"/>
    <w:rsid w:val="00431B46"/>
    <w:rsid w:val="0043219B"/>
    <w:rsid w:val="00432B00"/>
    <w:rsid w:val="00432B71"/>
    <w:rsid w:val="00432F1F"/>
    <w:rsid w:val="0043302C"/>
    <w:rsid w:val="00434EDA"/>
    <w:rsid w:val="004351B7"/>
    <w:rsid w:val="00435806"/>
    <w:rsid w:val="00435964"/>
    <w:rsid w:val="00435C5E"/>
    <w:rsid w:val="00435CFD"/>
    <w:rsid w:val="004363F0"/>
    <w:rsid w:val="0043669D"/>
    <w:rsid w:val="0043754E"/>
    <w:rsid w:val="00437589"/>
    <w:rsid w:val="00437862"/>
    <w:rsid w:val="00437CE1"/>
    <w:rsid w:val="00437DE7"/>
    <w:rsid w:val="00437E4F"/>
    <w:rsid w:val="00441240"/>
    <w:rsid w:val="004425CF"/>
    <w:rsid w:val="00443381"/>
    <w:rsid w:val="004444DE"/>
    <w:rsid w:val="00444D9B"/>
    <w:rsid w:val="004450D2"/>
    <w:rsid w:val="004451B2"/>
    <w:rsid w:val="00446C35"/>
    <w:rsid w:val="00446C77"/>
    <w:rsid w:val="00447C5B"/>
    <w:rsid w:val="004511C1"/>
    <w:rsid w:val="004518A4"/>
    <w:rsid w:val="00451C1F"/>
    <w:rsid w:val="00451EBA"/>
    <w:rsid w:val="004521CD"/>
    <w:rsid w:val="0045222F"/>
    <w:rsid w:val="00452798"/>
    <w:rsid w:val="004531B6"/>
    <w:rsid w:val="00453C08"/>
    <w:rsid w:val="00453D19"/>
    <w:rsid w:val="0045466B"/>
    <w:rsid w:val="00454CB8"/>
    <w:rsid w:val="0045549A"/>
    <w:rsid w:val="004555B9"/>
    <w:rsid w:val="00455DB4"/>
    <w:rsid w:val="004569BC"/>
    <w:rsid w:val="004571EB"/>
    <w:rsid w:val="0045749F"/>
    <w:rsid w:val="004575F1"/>
    <w:rsid w:val="00457737"/>
    <w:rsid w:val="00457D65"/>
    <w:rsid w:val="00457E1F"/>
    <w:rsid w:val="00461F5C"/>
    <w:rsid w:val="00462EA3"/>
    <w:rsid w:val="00462F93"/>
    <w:rsid w:val="004631D2"/>
    <w:rsid w:val="00463874"/>
    <w:rsid w:val="00463896"/>
    <w:rsid w:val="00463A5C"/>
    <w:rsid w:val="00464406"/>
    <w:rsid w:val="00464618"/>
    <w:rsid w:val="00464991"/>
    <w:rsid w:val="00464A05"/>
    <w:rsid w:val="004651C2"/>
    <w:rsid w:val="0046599E"/>
    <w:rsid w:val="00466119"/>
    <w:rsid w:val="0046643D"/>
    <w:rsid w:val="00466D49"/>
    <w:rsid w:val="00466F46"/>
    <w:rsid w:val="004675CD"/>
    <w:rsid w:val="00467781"/>
    <w:rsid w:val="004708DF"/>
    <w:rsid w:val="004708F4"/>
    <w:rsid w:val="00470CF4"/>
    <w:rsid w:val="00470E8C"/>
    <w:rsid w:val="004710DF"/>
    <w:rsid w:val="00471349"/>
    <w:rsid w:val="00471AA7"/>
    <w:rsid w:val="004724C6"/>
    <w:rsid w:val="00472E5A"/>
    <w:rsid w:val="00473271"/>
    <w:rsid w:val="0047409F"/>
    <w:rsid w:val="00474351"/>
    <w:rsid w:val="004744ED"/>
    <w:rsid w:val="0047455C"/>
    <w:rsid w:val="0047489D"/>
    <w:rsid w:val="00474C79"/>
    <w:rsid w:val="00474E1A"/>
    <w:rsid w:val="00474FDA"/>
    <w:rsid w:val="00475880"/>
    <w:rsid w:val="0047599C"/>
    <w:rsid w:val="004759A0"/>
    <w:rsid w:val="00475A7F"/>
    <w:rsid w:val="00475CA7"/>
    <w:rsid w:val="00476369"/>
    <w:rsid w:val="004766C4"/>
    <w:rsid w:val="0047698F"/>
    <w:rsid w:val="0047701B"/>
    <w:rsid w:val="00477425"/>
    <w:rsid w:val="00477581"/>
    <w:rsid w:val="00477C70"/>
    <w:rsid w:val="00477F40"/>
    <w:rsid w:val="00480725"/>
    <w:rsid w:val="00480B74"/>
    <w:rsid w:val="00480CA8"/>
    <w:rsid w:val="004811F4"/>
    <w:rsid w:val="004811F5"/>
    <w:rsid w:val="0048124C"/>
    <w:rsid w:val="0048165A"/>
    <w:rsid w:val="00482954"/>
    <w:rsid w:val="00482A5B"/>
    <w:rsid w:val="0048350D"/>
    <w:rsid w:val="00483CFC"/>
    <w:rsid w:val="00483EA2"/>
    <w:rsid w:val="00483EE2"/>
    <w:rsid w:val="00484364"/>
    <w:rsid w:val="004844E7"/>
    <w:rsid w:val="004857D1"/>
    <w:rsid w:val="0048606C"/>
    <w:rsid w:val="00486E6F"/>
    <w:rsid w:val="004870E9"/>
    <w:rsid w:val="00487D37"/>
    <w:rsid w:val="0049012E"/>
    <w:rsid w:val="00493156"/>
    <w:rsid w:val="004932FE"/>
    <w:rsid w:val="0049397A"/>
    <w:rsid w:val="00493B8E"/>
    <w:rsid w:val="00493B90"/>
    <w:rsid w:val="00494119"/>
    <w:rsid w:val="00494572"/>
    <w:rsid w:val="004946D7"/>
    <w:rsid w:val="00494B71"/>
    <w:rsid w:val="00495634"/>
    <w:rsid w:val="0049613A"/>
    <w:rsid w:val="00496AC1"/>
    <w:rsid w:val="00497469"/>
    <w:rsid w:val="00497598"/>
    <w:rsid w:val="00497D07"/>
    <w:rsid w:val="004A0780"/>
    <w:rsid w:val="004A178B"/>
    <w:rsid w:val="004A1865"/>
    <w:rsid w:val="004A18CC"/>
    <w:rsid w:val="004A199E"/>
    <w:rsid w:val="004A23D6"/>
    <w:rsid w:val="004A272A"/>
    <w:rsid w:val="004A2B12"/>
    <w:rsid w:val="004A30EE"/>
    <w:rsid w:val="004A3382"/>
    <w:rsid w:val="004A33C9"/>
    <w:rsid w:val="004A3686"/>
    <w:rsid w:val="004A446A"/>
    <w:rsid w:val="004A5074"/>
    <w:rsid w:val="004A5336"/>
    <w:rsid w:val="004A5F42"/>
    <w:rsid w:val="004A63D8"/>
    <w:rsid w:val="004A710B"/>
    <w:rsid w:val="004A777A"/>
    <w:rsid w:val="004A77C2"/>
    <w:rsid w:val="004A7B2E"/>
    <w:rsid w:val="004A7CC8"/>
    <w:rsid w:val="004B0298"/>
    <w:rsid w:val="004B046C"/>
    <w:rsid w:val="004B0658"/>
    <w:rsid w:val="004B1372"/>
    <w:rsid w:val="004B1931"/>
    <w:rsid w:val="004B1AF8"/>
    <w:rsid w:val="004B26A3"/>
    <w:rsid w:val="004B2977"/>
    <w:rsid w:val="004B431B"/>
    <w:rsid w:val="004B47FA"/>
    <w:rsid w:val="004B4C20"/>
    <w:rsid w:val="004B5FC9"/>
    <w:rsid w:val="004B6162"/>
    <w:rsid w:val="004B6230"/>
    <w:rsid w:val="004B62B3"/>
    <w:rsid w:val="004B6BB5"/>
    <w:rsid w:val="004B6D39"/>
    <w:rsid w:val="004B71CC"/>
    <w:rsid w:val="004B793A"/>
    <w:rsid w:val="004B7CCD"/>
    <w:rsid w:val="004B7DA6"/>
    <w:rsid w:val="004C0581"/>
    <w:rsid w:val="004C065E"/>
    <w:rsid w:val="004C1BBA"/>
    <w:rsid w:val="004C2022"/>
    <w:rsid w:val="004C2D51"/>
    <w:rsid w:val="004C33E7"/>
    <w:rsid w:val="004C358F"/>
    <w:rsid w:val="004C41F3"/>
    <w:rsid w:val="004C4335"/>
    <w:rsid w:val="004C43FB"/>
    <w:rsid w:val="004C4646"/>
    <w:rsid w:val="004C4B1B"/>
    <w:rsid w:val="004C6294"/>
    <w:rsid w:val="004C6309"/>
    <w:rsid w:val="004C6861"/>
    <w:rsid w:val="004C6902"/>
    <w:rsid w:val="004C751D"/>
    <w:rsid w:val="004C7E62"/>
    <w:rsid w:val="004D08B8"/>
    <w:rsid w:val="004D0F67"/>
    <w:rsid w:val="004D1DC4"/>
    <w:rsid w:val="004D1F16"/>
    <w:rsid w:val="004D3186"/>
    <w:rsid w:val="004D4278"/>
    <w:rsid w:val="004D4553"/>
    <w:rsid w:val="004D47DF"/>
    <w:rsid w:val="004D50F6"/>
    <w:rsid w:val="004D57E8"/>
    <w:rsid w:val="004D587C"/>
    <w:rsid w:val="004D5B4D"/>
    <w:rsid w:val="004D640A"/>
    <w:rsid w:val="004D6CF4"/>
    <w:rsid w:val="004D780B"/>
    <w:rsid w:val="004D7856"/>
    <w:rsid w:val="004E009F"/>
    <w:rsid w:val="004E0912"/>
    <w:rsid w:val="004E1169"/>
    <w:rsid w:val="004E1FAC"/>
    <w:rsid w:val="004E2274"/>
    <w:rsid w:val="004E30A7"/>
    <w:rsid w:val="004E34AE"/>
    <w:rsid w:val="004E3EEF"/>
    <w:rsid w:val="004E4CCA"/>
    <w:rsid w:val="004E5446"/>
    <w:rsid w:val="004E5BD1"/>
    <w:rsid w:val="004E5FB7"/>
    <w:rsid w:val="004E62FB"/>
    <w:rsid w:val="004E6434"/>
    <w:rsid w:val="004E6FD0"/>
    <w:rsid w:val="004F006A"/>
    <w:rsid w:val="004F0401"/>
    <w:rsid w:val="004F1236"/>
    <w:rsid w:val="004F1F96"/>
    <w:rsid w:val="004F2586"/>
    <w:rsid w:val="004F2915"/>
    <w:rsid w:val="004F299D"/>
    <w:rsid w:val="004F3509"/>
    <w:rsid w:val="004F4041"/>
    <w:rsid w:val="004F4861"/>
    <w:rsid w:val="004F4BD6"/>
    <w:rsid w:val="004F5151"/>
    <w:rsid w:val="004F5665"/>
    <w:rsid w:val="004F5877"/>
    <w:rsid w:val="004F625E"/>
    <w:rsid w:val="004F683E"/>
    <w:rsid w:val="004F725B"/>
    <w:rsid w:val="004F76EB"/>
    <w:rsid w:val="004F795D"/>
    <w:rsid w:val="0050000F"/>
    <w:rsid w:val="00500A69"/>
    <w:rsid w:val="005012C3"/>
    <w:rsid w:val="00501E98"/>
    <w:rsid w:val="00502D92"/>
    <w:rsid w:val="0050387E"/>
    <w:rsid w:val="00503B31"/>
    <w:rsid w:val="00503F8A"/>
    <w:rsid w:val="00504214"/>
    <w:rsid w:val="00504863"/>
    <w:rsid w:val="005055CB"/>
    <w:rsid w:val="00505FB3"/>
    <w:rsid w:val="005064A3"/>
    <w:rsid w:val="00506CED"/>
    <w:rsid w:val="00506DF0"/>
    <w:rsid w:val="00506E91"/>
    <w:rsid w:val="00507327"/>
    <w:rsid w:val="00507CD1"/>
    <w:rsid w:val="005103EB"/>
    <w:rsid w:val="00510F0B"/>
    <w:rsid w:val="0051101E"/>
    <w:rsid w:val="005112F8"/>
    <w:rsid w:val="00512279"/>
    <w:rsid w:val="005134A7"/>
    <w:rsid w:val="00513FA5"/>
    <w:rsid w:val="00514192"/>
    <w:rsid w:val="005144A9"/>
    <w:rsid w:val="005151B7"/>
    <w:rsid w:val="0051541F"/>
    <w:rsid w:val="00515520"/>
    <w:rsid w:val="005155D7"/>
    <w:rsid w:val="005156C9"/>
    <w:rsid w:val="00516279"/>
    <w:rsid w:val="00516439"/>
    <w:rsid w:val="005167AD"/>
    <w:rsid w:val="0052032C"/>
    <w:rsid w:val="00520E53"/>
    <w:rsid w:val="00521477"/>
    <w:rsid w:val="00521697"/>
    <w:rsid w:val="00521F64"/>
    <w:rsid w:val="005226A7"/>
    <w:rsid w:val="00523BEB"/>
    <w:rsid w:val="0052441B"/>
    <w:rsid w:val="00524516"/>
    <w:rsid w:val="00524704"/>
    <w:rsid w:val="00524784"/>
    <w:rsid w:val="00524827"/>
    <w:rsid w:val="005256B0"/>
    <w:rsid w:val="005259C4"/>
    <w:rsid w:val="00525A83"/>
    <w:rsid w:val="00525B4C"/>
    <w:rsid w:val="00526432"/>
    <w:rsid w:val="00526C73"/>
    <w:rsid w:val="00526E9E"/>
    <w:rsid w:val="00526EC9"/>
    <w:rsid w:val="00527098"/>
    <w:rsid w:val="0052738E"/>
    <w:rsid w:val="005274FC"/>
    <w:rsid w:val="0052799C"/>
    <w:rsid w:val="00530A1C"/>
    <w:rsid w:val="00531628"/>
    <w:rsid w:val="0053195E"/>
    <w:rsid w:val="00531BE6"/>
    <w:rsid w:val="005320FB"/>
    <w:rsid w:val="00532A59"/>
    <w:rsid w:val="00532F68"/>
    <w:rsid w:val="00533742"/>
    <w:rsid w:val="0053388E"/>
    <w:rsid w:val="00534790"/>
    <w:rsid w:val="00534C77"/>
    <w:rsid w:val="00535048"/>
    <w:rsid w:val="00535FBA"/>
    <w:rsid w:val="00536164"/>
    <w:rsid w:val="005362E1"/>
    <w:rsid w:val="00536351"/>
    <w:rsid w:val="00536708"/>
    <w:rsid w:val="0053768C"/>
    <w:rsid w:val="00537784"/>
    <w:rsid w:val="00537E5B"/>
    <w:rsid w:val="0054015C"/>
    <w:rsid w:val="00541723"/>
    <w:rsid w:val="00541943"/>
    <w:rsid w:val="00542019"/>
    <w:rsid w:val="005423F2"/>
    <w:rsid w:val="00542DF5"/>
    <w:rsid w:val="00542EBB"/>
    <w:rsid w:val="005437D0"/>
    <w:rsid w:val="00544EE9"/>
    <w:rsid w:val="0054510F"/>
    <w:rsid w:val="00545238"/>
    <w:rsid w:val="00545689"/>
    <w:rsid w:val="005464FB"/>
    <w:rsid w:val="00546D09"/>
    <w:rsid w:val="00547616"/>
    <w:rsid w:val="00547774"/>
    <w:rsid w:val="00547D50"/>
    <w:rsid w:val="005500D5"/>
    <w:rsid w:val="005500D6"/>
    <w:rsid w:val="00550409"/>
    <w:rsid w:val="0055148F"/>
    <w:rsid w:val="005519C8"/>
    <w:rsid w:val="00552256"/>
    <w:rsid w:val="0055283E"/>
    <w:rsid w:val="005532F2"/>
    <w:rsid w:val="00553D6F"/>
    <w:rsid w:val="005546BC"/>
    <w:rsid w:val="00555194"/>
    <w:rsid w:val="00555237"/>
    <w:rsid w:val="00556041"/>
    <w:rsid w:val="00556BFD"/>
    <w:rsid w:val="00556E53"/>
    <w:rsid w:val="00557BB0"/>
    <w:rsid w:val="00560480"/>
    <w:rsid w:val="00560517"/>
    <w:rsid w:val="0056081E"/>
    <w:rsid w:val="00561D86"/>
    <w:rsid w:val="005624C6"/>
    <w:rsid w:val="00562714"/>
    <w:rsid w:val="00562B54"/>
    <w:rsid w:val="0056338D"/>
    <w:rsid w:val="00563468"/>
    <w:rsid w:val="00563589"/>
    <w:rsid w:val="00563836"/>
    <w:rsid w:val="005647B0"/>
    <w:rsid w:val="00564B57"/>
    <w:rsid w:val="005653FF"/>
    <w:rsid w:val="0056594A"/>
    <w:rsid w:val="00565F13"/>
    <w:rsid w:val="00565F68"/>
    <w:rsid w:val="00566411"/>
    <w:rsid w:val="00566FE2"/>
    <w:rsid w:val="005674E6"/>
    <w:rsid w:val="00567933"/>
    <w:rsid w:val="00567994"/>
    <w:rsid w:val="00567A37"/>
    <w:rsid w:val="00567F73"/>
    <w:rsid w:val="0057085C"/>
    <w:rsid w:val="00570870"/>
    <w:rsid w:val="00570A6A"/>
    <w:rsid w:val="00570FC5"/>
    <w:rsid w:val="005714DE"/>
    <w:rsid w:val="00571DA1"/>
    <w:rsid w:val="00571FFD"/>
    <w:rsid w:val="00572977"/>
    <w:rsid w:val="00572F1B"/>
    <w:rsid w:val="005737C4"/>
    <w:rsid w:val="00574990"/>
    <w:rsid w:val="005749B1"/>
    <w:rsid w:val="00574E3A"/>
    <w:rsid w:val="00574EFB"/>
    <w:rsid w:val="00574F5E"/>
    <w:rsid w:val="0057506D"/>
    <w:rsid w:val="00575508"/>
    <w:rsid w:val="00575875"/>
    <w:rsid w:val="00576F15"/>
    <w:rsid w:val="0057725F"/>
    <w:rsid w:val="005776F9"/>
    <w:rsid w:val="005776FE"/>
    <w:rsid w:val="00577CE4"/>
    <w:rsid w:val="00577E73"/>
    <w:rsid w:val="0058098A"/>
    <w:rsid w:val="00580BFB"/>
    <w:rsid w:val="00580D8F"/>
    <w:rsid w:val="00580F94"/>
    <w:rsid w:val="00581937"/>
    <w:rsid w:val="00581947"/>
    <w:rsid w:val="005819EC"/>
    <w:rsid w:val="00582498"/>
    <w:rsid w:val="00582813"/>
    <w:rsid w:val="005828A7"/>
    <w:rsid w:val="00583958"/>
    <w:rsid w:val="00583D3D"/>
    <w:rsid w:val="00584140"/>
    <w:rsid w:val="00584E2B"/>
    <w:rsid w:val="00584E94"/>
    <w:rsid w:val="00584F25"/>
    <w:rsid w:val="00585335"/>
    <w:rsid w:val="0058543A"/>
    <w:rsid w:val="005858D6"/>
    <w:rsid w:val="0058704F"/>
    <w:rsid w:val="00587A15"/>
    <w:rsid w:val="00590C3D"/>
    <w:rsid w:val="00590D37"/>
    <w:rsid w:val="0059108E"/>
    <w:rsid w:val="0059172B"/>
    <w:rsid w:val="00591B66"/>
    <w:rsid w:val="00591E75"/>
    <w:rsid w:val="00591E84"/>
    <w:rsid w:val="0059236E"/>
    <w:rsid w:val="0059257A"/>
    <w:rsid w:val="00592FD5"/>
    <w:rsid w:val="00593D03"/>
    <w:rsid w:val="0059566B"/>
    <w:rsid w:val="00595C39"/>
    <w:rsid w:val="005962B8"/>
    <w:rsid w:val="00596513"/>
    <w:rsid w:val="00597C05"/>
    <w:rsid w:val="005A03B3"/>
    <w:rsid w:val="005A0589"/>
    <w:rsid w:val="005A0692"/>
    <w:rsid w:val="005A1128"/>
    <w:rsid w:val="005A14B0"/>
    <w:rsid w:val="005A1CB3"/>
    <w:rsid w:val="005A1DC2"/>
    <w:rsid w:val="005A2737"/>
    <w:rsid w:val="005A2778"/>
    <w:rsid w:val="005A2AAF"/>
    <w:rsid w:val="005A2C5F"/>
    <w:rsid w:val="005A2D54"/>
    <w:rsid w:val="005A37B6"/>
    <w:rsid w:val="005A3A71"/>
    <w:rsid w:val="005A3B42"/>
    <w:rsid w:val="005A47F0"/>
    <w:rsid w:val="005A5282"/>
    <w:rsid w:val="005A563E"/>
    <w:rsid w:val="005A5A5A"/>
    <w:rsid w:val="005A60F6"/>
    <w:rsid w:val="005A641C"/>
    <w:rsid w:val="005A6B75"/>
    <w:rsid w:val="005A6F63"/>
    <w:rsid w:val="005A777B"/>
    <w:rsid w:val="005A7D1D"/>
    <w:rsid w:val="005A7DD0"/>
    <w:rsid w:val="005B11AD"/>
    <w:rsid w:val="005B121D"/>
    <w:rsid w:val="005B1429"/>
    <w:rsid w:val="005B1A9C"/>
    <w:rsid w:val="005B1C07"/>
    <w:rsid w:val="005B1CDD"/>
    <w:rsid w:val="005B293A"/>
    <w:rsid w:val="005B2B87"/>
    <w:rsid w:val="005B4062"/>
    <w:rsid w:val="005B438B"/>
    <w:rsid w:val="005B441C"/>
    <w:rsid w:val="005B457C"/>
    <w:rsid w:val="005B4704"/>
    <w:rsid w:val="005B4D67"/>
    <w:rsid w:val="005B5545"/>
    <w:rsid w:val="005B59C7"/>
    <w:rsid w:val="005B6B61"/>
    <w:rsid w:val="005B6B8F"/>
    <w:rsid w:val="005B6F16"/>
    <w:rsid w:val="005B72AD"/>
    <w:rsid w:val="005B72BB"/>
    <w:rsid w:val="005B742F"/>
    <w:rsid w:val="005B7AE2"/>
    <w:rsid w:val="005C03DE"/>
    <w:rsid w:val="005C0454"/>
    <w:rsid w:val="005C0542"/>
    <w:rsid w:val="005C0C37"/>
    <w:rsid w:val="005C1398"/>
    <w:rsid w:val="005C14E4"/>
    <w:rsid w:val="005C1937"/>
    <w:rsid w:val="005C1AAB"/>
    <w:rsid w:val="005C1B07"/>
    <w:rsid w:val="005C1CC9"/>
    <w:rsid w:val="005C3500"/>
    <w:rsid w:val="005C429C"/>
    <w:rsid w:val="005C4508"/>
    <w:rsid w:val="005C453F"/>
    <w:rsid w:val="005C4649"/>
    <w:rsid w:val="005C5695"/>
    <w:rsid w:val="005C5962"/>
    <w:rsid w:val="005C6DDF"/>
    <w:rsid w:val="005C6FC9"/>
    <w:rsid w:val="005D1763"/>
    <w:rsid w:val="005D1E7A"/>
    <w:rsid w:val="005D255C"/>
    <w:rsid w:val="005D2A0C"/>
    <w:rsid w:val="005D2BE9"/>
    <w:rsid w:val="005D314F"/>
    <w:rsid w:val="005D3516"/>
    <w:rsid w:val="005D4720"/>
    <w:rsid w:val="005D5094"/>
    <w:rsid w:val="005D5856"/>
    <w:rsid w:val="005D5DFA"/>
    <w:rsid w:val="005D5EA9"/>
    <w:rsid w:val="005D6631"/>
    <w:rsid w:val="005D6F2F"/>
    <w:rsid w:val="005D75DE"/>
    <w:rsid w:val="005D79D6"/>
    <w:rsid w:val="005D7AD6"/>
    <w:rsid w:val="005D7C36"/>
    <w:rsid w:val="005D7E67"/>
    <w:rsid w:val="005E0C1C"/>
    <w:rsid w:val="005E0F91"/>
    <w:rsid w:val="005E11A7"/>
    <w:rsid w:val="005E153C"/>
    <w:rsid w:val="005E1625"/>
    <w:rsid w:val="005E16B2"/>
    <w:rsid w:val="005E1CE8"/>
    <w:rsid w:val="005E1F04"/>
    <w:rsid w:val="005E2747"/>
    <w:rsid w:val="005E27F1"/>
    <w:rsid w:val="005E2BC6"/>
    <w:rsid w:val="005E3D93"/>
    <w:rsid w:val="005E3E4C"/>
    <w:rsid w:val="005E4A47"/>
    <w:rsid w:val="005E4D62"/>
    <w:rsid w:val="005E55AC"/>
    <w:rsid w:val="005E5F5D"/>
    <w:rsid w:val="005E629F"/>
    <w:rsid w:val="005E69EF"/>
    <w:rsid w:val="005E6BFF"/>
    <w:rsid w:val="005E7DF3"/>
    <w:rsid w:val="005F0F94"/>
    <w:rsid w:val="005F10F9"/>
    <w:rsid w:val="005F22FB"/>
    <w:rsid w:val="005F2E05"/>
    <w:rsid w:val="005F32EA"/>
    <w:rsid w:val="005F3554"/>
    <w:rsid w:val="005F393E"/>
    <w:rsid w:val="005F51BC"/>
    <w:rsid w:val="005F5B68"/>
    <w:rsid w:val="005F6DCD"/>
    <w:rsid w:val="005F6EEF"/>
    <w:rsid w:val="005F72FD"/>
    <w:rsid w:val="005F7581"/>
    <w:rsid w:val="005F76C2"/>
    <w:rsid w:val="0060035A"/>
    <w:rsid w:val="00600526"/>
    <w:rsid w:val="00600969"/>
    <w:rsid w:val="0060109D"/>
    <w:rsid w:val="00601B26"/>
    <w:rsid w:val="00601E00"/>
    <w:rsid w:val="00603111"/>
    <w:rsid w:val="0060321E"/>
    <w:rsid w:val="00603407"/>
    <w:rsid w:val="006041B6"/>
    <w:rsid w:val="00604DEB"/>
    <w:rsid w:val="00605302"/>
    <w:rsid w:val="00605958"/>
    <w:rsid w:val="00606767"/>
    <w:rsid w:val="006068E6"/>
    <w:rsid w:val="00606A07"/>
    <w:rsid w:val="0060711F"/>
    <w:rsid w:val="006071E8"/>
    <w:rsid w:val="006072E1"/>
    <w:rsid w:val="006075FE"/>
    <w:rsid w:val="00610AEB"/>
    <w:rsid w:val="00611373"/>
    <w:rsid w:val="00611B63"/>
    <w:rsid w:val="00612414"/>
    <w:rsid w:val="006127EB"/>
    <w:rsid w:val="006128A0"/>
    <w:rsid w:val="00612AFC"/>
    <w:rsid w:val="00612C4D"/>
    <w:rsid w:val="0061354F"/>
    <w:rsid w:val="00613663"/>
    <w:rsid w:val="00613845"/>
    <w:rsid w:val="00613BA2"/>
    <w:rsid w:val="00614D4E"/>
    <w:rsid w:val="006150CB"/>
    <w:rsid w:val="00617059"/>
    <w:rsid w:val="006174E7"/>
    <w:rsid w:val="00617529"/>
    <w:rsid w:val="0061786B"/>
    <w:rsid w:val="00620351"/>
    <w:rsid w:val="006208D1"/>
    <w:rsid w:val="00621584"/>
    <w:rsid w:val="006217C3"/>
    <w:rsid w:val="00621A52"/>
    <w:rsid w:val="00621AC7"/>
    <w:rsid w:val="0062232F"/>
    <w:rsid w:val="006227D8"/>
    <w:rsid w:val="00622AA2"/>
    <w:rsid w:val="00622BCC"/>
    <w:rsid w:val="00622CC3"/>
    <w:rsid w:val="00622D73"/>
    <w:rsid w:val="00623357"/>
    <w:rsid w:val="00623804"/>
    <w:rsid w:val="0062522D"/>
    <w:rsid w:val="00625BDB"/>
    <w:rsid w:val="006276F0"/>
    <w:rsid w:val="00627BEB"/>
    <w:rsid w:val="00627F35"/>
    <w:rsid w:val="006309A6"/>
    <w:rsid w:val="00631062"/>
    <w:rsid w:val="0063146C"/>
    <w:rsid w:val="0063200F"/>
    <w:rsid w:val="00632E97"/>
    <w:rsid w:val="00633182"/>
    <w:rsid w:val="006332F2"/>
    <w:rsid w:val="0063361B"/>
    <w:rsid w:val="0063364B"/>
    <w:rsid w:val="00633BF7"/>
    <w:rsid w:val="00633C78"/>
    <w:rsid w:val="00635FF7"/>
    <w:rsid w:val="00636B25"/>
    <w:rsid w:val="00637A20"/>
    <w:rsid w:val="0064130A"/>
    <w:rsid w:val="0064155B"/>
    <w:rsid w:val="0064169B"/>
    <w:rsid w:val="00641D20"/>
    <w:rsid w:val="00642E3F"/>
    <w:rsid w:val="00642E4A"/>
    <w:rsid w:val="0064321D"/>
    <w:rsid w:val="00643315"/>
    <w:rsid w:val="00643983"/>
    <w:rsid w:val="006445C4"/>
    <w:rsid w:val="0064494D"/>
    <w:rsid w:val="00644DEE"/>
    <w:rsid w:val="00644FCE"/>
    <w:rsid w:val="0064515F"/>
    <w:rsid w:val="00646128"/>
    <w:rsid w:val="00646385"/>
    <w:rsid w:val="00646AB8"/>
    <w:rsid w:val="00646B80"/>
    <w:rsid w:val="00647A01"/>
    <w:rsid w:val="00647B96"/>
    <w:rsid w:val="00647D36"/>
    <w:rsid w:val="00647F03"/>
    <w:rsid w:val="006503A2"/>
    <w:rsid w:val="006515B1"/>
    <w:rsid w:val="006521EB"/>
    <w:rsid w:val="0065292C"/>
    <w:rsid w:val="00653588"/>
    <w:rsid w:val="00653EC0"/>
    <w:rsid w:val="00654151"/>
    <w:rsid w:val="00654EB5"/>
    <w:rsid w:val="00654EDB"/>
    <w:rsid w:val="00655A14"/>
    <w:rsid w:val="0065699D"/>
    <w:rsid w:val="0065727A"/>
    <w:rsid w:val="006576A4"/>
    <w:rsid w:val="00657C8D"/>
    <w:rsid w:val="00660D34"/>
    <w:rsid w:val="00660F5D"/>
    <w:rsid w:val="00661484"/>
    <w:rsid w:val="0066180C"/>
    <w:rsid w:val="00661B63"/>
    <w:rsid w:val="00661C56"/>
    <w:rsid w:val="00661D81"/>
    <w:rsid w:val="0066252A"/>
    <w:rsid w:val="00662AB6"/>
    <w:rsid w:val="00663269"/>
    <w:rsid w:val="00663C51"/>
    <w:rsid w:val="00663F37"/>
    <w:rsid w:val="006640E6"/>
    <w:rsid w:val="006650D7"/>
    <w:rsid w:val="006651B5"/>
    <w:rsid w:val="00665967"/>
    <w:rsid w:val="00665D5E"/>
    <w:rsid w:val="00667AA4"/>
    <w:rsid w:val="00670C54"/>
    <w:rsid w:val="006716B4"/>
    <w:rsid w:val="006723E9"/>
    <w:rsid w:val="00672806"/>
    <w:rsid w:val="00672AA0"/>
    <w:rsid w:val="00673225"/>
    <w:rsid w:val="00673F8C"/>
    <w:rsid w:val="00674489"/>
    <w:rsid w:val="00674861"/>
    <w:rsid w:val="00674863"/>
    <w:rsid w:val="00674B3F"/>
    <w:rsid w:val="00675668"/>
    <w:rsid w:val="006758EE"/>
    <w:rsid w:val="00675DDE"/>
    <w:rsid w:val="00676B8B"/>
    <w:rsid w:val="00677D85"/>
    <w:rsid w:val="00680311"/>
    <w:rsid w:val="006805AD"/>
    <w:rsid w:val="00680A66"/>
    <w:rsid w:val="00680A8F"/>
    <w:rsid w:val="00681746"/>
    <w:rsid w:val="00681BCC"/>
    <w:rsid w:val="0068316F"/>
    <w:rsid w:val="0068400E"/>
    <w:rsid w:val="006844F7"/>
    <w:rsid w:val="0068453D"/>
    <w:rsid w:val="00684B07"/>
    <w:rsid w:val="00685399"/>
    <w:rsid w:val="006853E7"/>
    <w:rsid w:val="00685572"/>
    <w:rsid w:val="00685650"/>
    <w:rsid w:val="006857BC"/>
    <w:rsid w:val="006859E8"/>
    <w:rsid w:val="00685E79"/>
    <w:rsid w:val="006868F3"/>
    <w:rsid w:val="00687338"/>
    <w:rsid w:val="006908F1"/>
    <w:rsid w:val="00690B8B"/>
    <w:rsid w:val="0069157E"/>
    <w:rsid w:val="0069168B"/>
    <w:rsid w:val="00691832"/>
    <w:rsid w:val="006918E7"/>
    <w:rsid w:val="00691C64"/>
    <w:rsid w:val="0069204C"/>
    <w:rsid w:val="00692E38"/>
    <w:rsid w:val="006950DB"/>
    <w:rsid w:val="006951E0"/>
    <w:rsid w:val="00695F58"/>
    <w:rsid w:val="0069622B"/>
    <w:rsid w:val="00696D65"/>
    <w:rsid w:val="006974F3"/>
    <w:rsid w:val="00697A48"/>
    <w:rsid w:val="006A0151"/>
    <w:rsid w:val="006A05D0"/>
    <w:rsid w:val="006A06E8"/>
    <w:rsid w:val="006A080C"/>
    <w:rsid w:val="006A1058"/>
    <w:rsid w:val="006A14E3"/>
    <w:rsid w:val="006A1699"/>
    <w:rsid w:val="006A28BD"/>
    <w:rsid w:val="006A2A75"/>
    <w:rsid w:val="006A335E"/>
    <w:rsid w:val="006A356D"/>
    <w:rsid w:val="006A470F"/>
    <w:rsid w:val="006A4D29"/>
    <w:rsid w:val="006A5338"/>
    <w:rsid w:val="006A53B1"/>
    <w:rsid w:val="006A5578"/>
    <w:rsid w:val="006A5C4D"/>
    <w:rsid w:val="006A680E"/>
    <w:rsid w:val="006A6886"/>
    <w:rsid w:val="006A6B07"/>
    <w:rsid w:val="006A7504"/>
    <w:rsid w:val="006A7C69"/>
    <w:rsid w:val="006A7E32"/>
    <w:rsid w:val="006A7E73"/>
    <w:rsid w:val="006B11B9"/>
    <w:rsid w:val="006B18CC"/>
    <w:rsid w:val="006B2118"/>
    <w:rsid w:val="006B2752"/>
    <w:rsid w:val="006B2B26"/>
    <w:rsid w:val="006B2E9D"/>
    <w:rsid w:val="006B329F"/>
    <w:rsid w:val="006B348E"/>
    <w:rsid w:val="006B35AA"/>
    <w:rsid w:val="006B3DFA"/>
    <w:rsid w:val="006B421E"/>
    <w:rsid w:val="006B4B93"/>
    <w:rsid w:val="006B5445"/>
    <w:rsid w:val="006B7091"/>
    <w:rsid w:val="006B72AB"/>
    <w:rsid w:val="006C1150"/>
    <w:rsid w:val="006C11DE"/>
    <w:rsid w:val="006C2E09"/>
    <w:rsid w:val="006C3847"/>
    <w:rsid w:val="006C3BA9"/>
    <w:rsid w:val="006C3C7E"/>
    <w:rsid w:val="006C4F20"/>
    <w:rsid w:val="006C5BF8"/>
    <w:rsid w:val="006C600C"/>
    <w:rsid w:val="006C61DD"/>
    <w:rsid w:val="006C62B0"/>
    <w:rsid w:val="006C67F9"/>
    <w:rsid w:val="006C708E"/>
    <w:rsid w:val="006C72C6"/>
    <w:rsid w:val="006C7962"/>
    <w:rsid w:val="006C7D68"/>
    <w:rsid w:val="006C7EC1"/>
    <w:rsid w:val="006D0529"/>
    <w:rsid w:val="006D0992"/>
    <w:rsid w:val="006D0C5F"/>
    <w:rsid w:val="006D177E"/>
    <w:rsid w:val="006D19A4"/>
    <w:rsid w:val="006D1A81"/>
    <w:rsid w:val="006D20BA"/>
    <w:rsid w:val="006D2B35"/>
    <w:rsid w:val="006D2E0F"/>
    <w:rsid w:val="006D37C1"/>
    <w:rsid w:val="006D48AB"/>
    <w:rsid w:val="006D4943"/>
    <w:rsid w:val="006D5FB8"/>
    <w:rsid w:val="006D6660"/>
    <w:rsid w:val="006D6712"/>
    <w:rsid w:val="006D6DBA"/>
    <w:rsid w:val="006D716D"/>
    <w:rsid w:val="006D740D"/>
    <w:rsid w:val="006D751E"/>
    <w:rsid w:val="006D7B83"/>
    <w:rsid w:val="006E0019"/>
    <w:rsid w:val="006E0965"/>
    <w:rsid w:val="006E0C7F"/>
    <w:rsid w:val="006E0F0F"/>
    <w:rsid w:val="006E135B"/>
    <w:rsid w:val="006E149C"/>
    <w:rsid w:val="006E1AE6"/>
    <w:rsid w:val="006E1C21"/>
    <w:rsid w:val="006E1FFF"/>
    <w:rsid w:val="006E2C8F"/>
    <w:rsid w:val="006E2D29"/>
    <w:rsid w:val="006E3668"/>
    <w:rsid w:val="006E3CA9"/>
    <w:rsid w:val="006E3DAD"/>
    <w:rsid w:val="006E3DC4"/>
    <w:rsid w:val="006E3FFF"/>
    <w:rsid w:val="006E481D"/>
    <w:rsid w:val="006E4CE3"/>
    <w:rsid w:val="006E4F6D"/>
    <w:rsid w:val="006E626C"/>
    <w:rsid w:val="006E70AF"/>
    <w:rsid w:val="006E7DB4"/>
    <w:rsid w:val="006E7FB5"/>
    <w:rsid w:val="006F077F"/>
    <w:rsid w:val="006F11FB"/>
    <w:rsid w:val="006F197A"/>
    <w:rsid w:val="006F1AC2"/>
    <w:rsid w:val="006F1E59"/>
    <w:rsid w:val="006F2104"/>
    <w:rsid w:val="006F2248"/>
    <w:rsid w:val="006F25A9"/>
    <w:rsid w:val="006F3776"/>
    <w:rsid w:val="006F4016"/>
    <w:rsid w:val="006F5511"/>
    <w:rsid w:val="006F766B"/>
    <w:rsid w:val="006F76B3"/>
    <w:rsid w:val="006F7BE1"/>
    <w:rsid w:val="00700E94"/>
    <w:rsid w:val="0070167A"/>
    <w:rsid w:val="00701F41"/>
    <w:rsid w:val="007026F5"/>
    <w:rsid w:val="00702BD2"/>
    <w:rsid w:val="007034A9"/>
    <w:rsid w:val="00704422"/>
    <w:rsid w:val="00704FE6"/>
    <w:rsid w:val="007056A9"/>
    <w:rsid w:val="00705DB6"/>
    <w:rsid w:val="00705FC2"/>
    <w:rsid w:val="00706295"/>
    <w:rsid w:val="0070632A"/>
    <w:rsid w:val="007067B3"/>
    <w:rsid w:val="00706936"/>
    <w:rsid w:val="00707F20"/>
    <w:rsid w:val="00711005"/>
    <w:rsid w:val="0071167C"/>
    <w:rsid w:val="00711F64"/>
    <w:rsid w:val="00713608"/>
    <w:rsid w:val="007138E5"/>
    <w:rsid w:val="00713EB7"/>
    <w:rsid w:val="007142C2"/>
    <w:rsid w:val="00714A81"/>
    <w:rsid w:val="0071565E"/>
    <w:rsid w:val="00715CF1"/>
    <w:rsid w:val="007161C5"/>
    <w:rsid w:val="007162D7"/>
    <w:rsid w:val="007167F0"/>
    <w:rsid w:val="00716C8F"/>
    <w:rsid w:val="00716E32"/>
    <w:rsid w:val="00717175"/>
    <w:rsid w:val="007173BE"/>
    <w:rsid w:val="00717603"/>
    <w:rsid w:val="00717677"/>
    <w:rsid w:val="0071775C"/>
    <w:rsid w:val="00717990"/>
    <w:rsid w:val="00720ACF"/>
    <w:rsid w:val="00720BBD"/>
    <w:rsid w:val="00720D15"/>
    <w:rsid w:val="007210D0"/>
    <w:rsid w:val="007224A9"/>
    <w:rsid w:val="007228A0"/>
    <w:rsid w:val="00722E40"/>
    <w:rsid w:val="00723562"/>
    <w:rsid w:val="007244E5"/>
    <w:rsid w:val="007248C7"/>
    <w:rsid w:val="00724AED"/>
    <w:rsid w:val="007250CB"/>
    <w:rsid w:val="007253C1"/>
    <w:rsid w:val="00725487"/>
    <w:rsid w:val="00725ADE"/>
    <w:rsid w:val="00725C2A"/>
    <w:rsid w:val="007263D4"/>
    <w:rsid w:val="00726F69"/>
    <w:rsid w:val="0072742C"/>
    <w:rsid w:val="007277D9"/>
    <w:rsid w:val="00730191"/>
    <w:rsid w:val="00731083"/>
    <w:rsid w:val="007313A8"/>
    <w:rsid w:val="007317D7"/>
    <w:rsid w:val="00731B42"/>
    <w:rsid w:val="00731D1A"/>
    <w:rsid w:val="00731FFF"/>
    <w:rsid w:val="00732890"/>
    <w:rsid w:val="00732A3C"/>
    <w:rsid w:val="00732F7C"/>
    <w:rsid w:val="00733339"/>
    <w:rsid w:val="00733676"/>
    <w:rsid w:val="00733F7B"/>
    <w:rsid w:val="00734B23"/>
    <w:rsid w:val="00734D2A"/>
    <w:rsid w:val="00734EE1"/>
    <w:rsid w:val="0073559D"/>
    <w:rsid w:val="00735AD6"/>
    <w:rsid w:val="00735C9C"/>
    <w:rsid w:val="0073646A"/>
    <w:rsid w:val="007367D0"/>
    <w:rsid w:val="00736A2D"/>
    <w:rsid w:val="00736F7E"/>
    <w:rsid w:val="007378AD"/>
    <w:rsid w:val="00740A88"/>
    <w:rsid w:val="00741274"/>
    <w:rsid w:val="007416F4"/>
    <w:rsid w:val="00741C59"/>
    <w:rsid w:val="0074235A"/>
    <w:rsid w:val="00742A7A"/>
    <w:rsid w:val="007439C7"/>
    <w:rsid w:val="00743B79"/>
    <w:rsid w:val="00743F11"/>
    <w:rsid w:val="0074430C"/>
    <w:rsid w:val="0074437D"/>
    <w:rsid w:val="007454A1"/>
    <w:rsid w:val="007462E2"/>
    <w:rsid w:val="00746718"/>
    <w:rsid w:val="00747A49"/>
    <w:rsid w:val="007500F9"/>
    <w:rsid w:val="00750553"/>
    <w:rsid w:val="00750D56"/>
    <w:rsid w:val="007518ED"/>
    <w:rsid w:val="00751A49"/>
    <w:rsid w:val="007521BF"/>
    <w:rsid w:val="0075221C"/>
    <w:rsid w:val="00752494"/>
    <w:rsid w:val="0075267A"/>
    <w:rsid w:val="00752896"/>
    <w:rsid w:val="00752E67"/>
    <w:rsid w:val="00752FE6"/>
    <w:rsid w:val="0075435A"/>
    <w:rsid w:val="007546FD"/>
    <w:rsid w:val="00755252"/>
    <w:rsid w:val="007552CA"/>
    <w:rsid w:val="0075544C"/>
    <w:rsid w:val="00755DA3"/>
    <w:rsid w:val="00756D52"/>
    <w:rsid w:val="0075739B"/>
    <w:rsid w:val="00757891"/>
    <w:rsid w:val="00760376"/>
    <w:rsid w:val="00760E4D"/>
    <w:rsid w:val="00761798"/>
    <w:rsid w:val="00762006"/>
    <w:rsid w:val="0076223D"/>
    <w:rsid w:val="00762A0E"/>
    <w:rsid w:val="0076364B"/>
    <w:rsid w:val="0076384C"/>
    <w:rsid w:val="00763F79"/>
    <w:rsid w:val="00764180"/>
    <w:rsid w:val="0076478C"/>
    <w:rsid w:val="00764B61"/>
    <w:rsid w:val="00764DE3"/>
    <w:rsid w:val="00765163"/>
    <w:rsid w:val="0076524A"/>
    <w:rsid w:val="00765B0A"/>
    <w:rsid w:val="00765B48"/>
    <w:rsid w:val="00765BEF"/>
    <w:rsid w:val="00766A97"/>
    <w:rsid w:val="00766C91"/>
    <w:rsid w:val="00766E51"/>
    <w:rsid w:val="00767612"/>
    <w:rsid w:val="00767F8B"/>
    <w:rsid w:val="0077005B"/>
    <w:rsid w:val="0077033C"/>
    <w:rsid w:val="0077044C"/>
    <w:rsid w:val="00770FE2"/>
    <w:rsid w:val="0077188C"/>
    <w:rsid w:val="00771E1C"/>
    <w:rsid w:val="00771F4E"/>
    <w:rsid w:val="007734E9"/>
    <w:rsid w:val="00773894"/>
    <w:rsid w:val="0077416C"/>
    <w:rsid w:val="00774B1F"/>
    <w:rsid w:val="00774CC0"/>
    <w:rsid w:val="00774FF7"/>
    <w:rsid w:val="0077523B"/>
    <w:rsid w:val="00775365"/>
    <w:rsid w:val="007754E2"/>
    <w:rsid w:val="007755D8"/>
    <w:rsid w:val="00775791"/>
    <w:rsid w:val="00775A1F"/>
    <w:rsid w:val="00775C4C"/>
    <w:rsid w:val="00776202"/>
    <w:rsid w:val="0077624A"/>
    <w:rsid w:val="0077677A"/>
    <w:rsid w:val="00776C42"/>
    <w:rsid w:val="00776D4C"/>
    <w:rsid w:val="00777552"/>
    <w:rsid w:val="0078020B"/>
    <w:rsid w:val="007808C9"/>
    <w:rsid w:val="00780BC6"/>
    <w:rsid w:val="0078172C"/>
    <w:rsid w:val="00781913"/>
    <w:rsid w:val="00781A9B"/>
    <w:rsid w:val="00782835"/>
    <w:rsid w:val="00782AE6"/>
    <w:rsid w:val="00782F2E"/>
    <w:rsid w:val="00783153"/>
    <w:rsid w:val="007831BC"/>
    <w:rsid w:val="007845E2"/>
    <w:rsid w:val="00784ACB"/>
    <w:rsid w:val="00785058"/>
    <w:rsid w:val="007860A6"/>
    <w:rsid w:val="007860D4"/>
    <w:rsid w:val="007861BB"/>
    <w:rsid w:val="00786332"/>
    <w:rsid w:val="00786799"/>
    <w:rsid w:val="00787079"/>
    <w:rsid w:val="007873F4"/>
    <w:rsid w:val="00787423"/>
    <w:rsid w:val="00787572"/>
    <w:rsid w:val="007875AE"/>
    <w:rsid w:val="00787B6C"/>
    <w:rsid w:val="00787CB3"/>
    <w:rsid w:val="007903D0"/>
    <w:rsid w:val="00791491"/>
    <w:rsid w:val="007923F7"/>
    <w:rsid w:val="007925BA"/>
    <w:rsid w:val="0079281B"/>
    <w:rsid w:val="00792DE2"/>
    <w:rsid w:val="00793296"/>
    <w:rsid w:val="00793787"/>
    <w:rsid w:val="007947DE"/>
    <w:rsid w:val="00794BB1"/>
    <w:rsid w:val="00794CFF"/>
    <w:rsid w:val="00794E84"/>
    <w:rsid w:val="0079657B"/>
    <w:rsid w:val="00796D65"/>
    <w:rsid w:val="00796EB9"/>
    <w:rsid w:val="007970CB"/>
    <w:rsid w:val="007A0106"/>
    <w:rsid w:val="007A04FC"/>
    <w:rsid w:val="007A068D"/>
    <w:rsid w:val="007A081E"/>
    <w:rsid w:val="007A1AD4"/>
    <w:rsid w:val="007A20AD"/>
    <w:rsid w:val="007A264B"/>
    <w:rsid w:val="007A35AB"/>
    <w:rsid w:val="007A39C6"/>
    <w:rsid w:val="007A4F5D"/>
    <w:rsid w:val="007A5027"/>
    <w:rsid w:val="007A5262"/>
    <w:rsid w:val="007A53BC"/>
    <w:rsid w:val="007A5E1F"/>
    <w:rsid w:val="007A612B"/>
    <w:rsid w:val="007A751C"/>
    <w:rsid w:val="007B021F"/>
    <w:rsid w:val="007B05FA"/>
    <w:rsid w:val="007B0638"/>
    <w:rsid w:val="007B063C"/>
    <w:rsid w:val="007B0C81"/>
    <w:rsid w:val="007B0DF6"/>
    <w:rsid w:val="007B1AA9"/>
    <w:rsid w:val="007B1E01"/>
    <w:rsid w:val="007B1E29"/>
    <w:rsid w:val="007B200D"/>
    <w:rsid w:val="007B218F"/>
    <w:rsid w:val="007B2444"/>
    <w:rsid w:val="007B26DF"/>
    <w:rsid w:val="007B294F"/>
    <w:rsid w:val="007B2C44"/>
    <w:rsid w:val="007B3451"/>
    <w:rsid w:val="007B3BBC"/>
    <w:rsid w:val="007B3E27"/>
    <w:rsid w:val="007B4170"/>
    <w:rsid w:val="007B58D2"/>
    <w:rsid w:val="007B634B"/>
    <w:rsid w:val="007B780E"/>
    <w:rsid w:val="007C0128"/>
    <w:rsid w:val="007C0A2D"/>
    <w:rsid w:val="007C0B9C"/>
    <w:rsid w:val="007C1080"/>
    <w:rsid w:val="007C160B"/>
    <w:rsid w:val="007C189E"/>
    <w:rsid w:val="007C1FC6"/>
    <w:rsid w:val="007C1FCE"/>
    <w:rsid w:val="007C2408"/>
    <w:rsid w:val="007C25DE"/>
    <w:rsid w:val="007C2B89"/>
    <w:rsid w:val="007C2F72"/>
    <w:rsid w:val="007C3626"/>
    <w:rsid w:val="007C3BA7"/>
    <w:rsid w:val="007C3DD6"/>
    <w:rsid w:val="007C3EBE"/>
    <w:rsid w:val="007C469E"/>
    <w:rsid w:val="007C4B35"/>
    <w:rsid w:val="007C4C0B"/>
    <w:rsid w:val="007C57A4"/>
    <w:rsid w:val="007C606F"/>
    <w:rsid w:val="007C66BF"/>
    <w:rsid w:val="007C6BDA"/>
    <w:rsid w:val="007C7B8E"/>
    <w:rsid w:val="007C7B8F"/>
    <w:rsid w:val="007D0A74"/>
    <w:rsid w:val="007D0B90"/>
    <w:rsid w:val="007D0D30"/>
    <w:rsid w:val="007D114F"/>
    <w:rsid w:val="007D1BB1"/>
    <w:rsid w:val="007D1BDA"/>
    <w:rsid w:val="007D1D5B"/>
    <w:rsid w:val="007D2B71"/>
    <w:rsid w:val="007D2E11"/>
    <w:rsid w:val="007D370B"/>
    <w:rsid w:val="007D37B8"/>
    <w:rsid w:val="007D39CF"/>
    <w:rsid w:val="007D4A46"/>
    <w:rsid w:val="007D4C68"/>
    <w:rsid w:val="007D50C3"/>
    <w:rsid w:val="007D5AD4"/>
    <w:rsid w:val="007D602F"/>
    <w:rsid w:val="007D616C"/>
    <w:rsid w:val="007D62C1"/>
    <w:rsid w:val="007E036B"/>
    <w:rsid w:val="007E0417"/>
    <w:rsid w:val="007E059A"/>
    <w:rsid w:val="007E0C19"/>
    <w:rsid w:val="007E134C"/>
    <w:rsid w:val="007E13A5"/>
    <w:rsid w:val="007E17CD"/>
    <w:rsid w:val="007E1C0E"/>
    <w:rsid w:val="007E3710"/>
    <w:rsid w:val="007E3A52"/>
    <w:rsid w:val="007E4004"/>
    <w:rsid w:val="007E421C"/>
    <w:rsid w:val="007E4227"/>
    <w:rsid w:val="007E49FF"/>
    <w:rsid w:val="007E4EB8"/>
    <w:rsid w:val="007E53BB"/>
    <w:rsid w:val="007E5514"/>
    <w:rsid w:val="007E61A0"/>
    <w:rsid w:val="007E637A"/>
    <w:rsid w:val="007E6DF5"/>
    <w:rsid w:val="007F044E"/>
    <w:rsid w:val="007F0800"/>
    <w:rsid w:val="007F0903"/>
    <w:rsid w:val="007F0D3D"/>
    <w:rsid w:val="007F0FF6"/>
    <w:rsid w:val="007F117F"/>
    <w:rsid w:val="007F169E"/>
    <w:rsid w:val="007F1C2A"/>
    <w:rsid w:val="007F1C73"/>
    <w:rsid w:val="007F1CF2"/>
    <w:rsid w:val="007F2023"/>
    <w:rsid w:val="007F2144"/>
    <w:rsid w:val="007F2AA0"/>
    <w:rsid w:val="007F34B5"/>
    <w:rsid w:val="007F35D2"/>
    <w:rsid w:val="007F3981"/>
    <w:rsid w:val="007F42BA"/>
    <w:rsid w:val="007F4881"/>
    <w:rsid w:val="007F5112"/>
    <w:rsid w:val="007F56EC"/>
    <w:rsid w:val="007F5A13"/>
    <w:rsid w:val="007F5A2F"/>
    <w:rsid w:val="007F670B"/>
    <w:rsid w:val="00800332"/>
    <w:rsid w:val="008008BF"/>
    <w:rsid w:val="00800A99"/>
    <w:rsid w:val="0080111E"/>
    <w:rsid w:val="0080192A"/>
    <w:rsid w:val="00801C04"/>
    <w:rsid w:val="00802256"/>
    <w:rsid w:val="00802354"/>
    <w:rsid w:val="00802420"/>
    <w:rsid w:val="00802688"/>
    <w:rsid w:val="00802756"/>
    <w:rsid w:val="00802C37"/>
    <w:rsid w:val="00802FDD"/>
    <w:rsid w:val="00803018"/>
    <w:rsid w:val="00803C05"/>
    <w:rsid w:val="00804784"/>
    <w:rsid w:val="00804ADC"/>
    <w:rsid w:val="00804C8C"/>
    <w:rsid w:val="00804D05"/>
    <w:rsid w:val="00804D97"/>
    <w:rsid w:val="00804ED4"/>
    <w:rsid w:val="008052BB"/>
    <w:rsid w:val="00805DFB"/>
    <w:rsid w:val="00805ED3"/>
    <w:rsid w:val="00806061"/>
    <w:rsid w:val="00806974"/>
    <w:rsid w:val="00806A8E"/>
    <w:rsid w:val="0080747C"/>
    <w:rsid w:val="0080753D"/>
    <w:rsid w:val="008076A0"/>
    <w:rsid w:val="0080795F"/>
    <w:rsid w:val="00807AE2"/>
    <w:rsid w:val="008103A0"/>
    <w:rsid w:val="00810645"/>
    <w:rsid w:val="00810FC7"/>
    <w:rsid w:val="00811F89"/>
    <w:rsid w:val="00812248"/>
    <w:rsid w:val="00812742"/>
    <w:rsid w:val="00812777"/>
    <w:rsid w:val="00812E03"/>
    <w:rsid w:val="008131E2"/>
    <w:rsid w:val="00813326"/>
    <w:rsid w:val="008135FD"/>
    <w:rsid w:val="008137D0"/>
    <w:rsid w:val="00813C9D"/>
    <w:rsid w:val="00814077"/>
    <w:rsid w:val="008140E9"/>
    <w:rsid w:val="008152C6"/>
    <w:rsid w:val="00815C34"/>
    <w:rsid w:val="00815EF6"/>
    <w:rsid w:val="00815FB5"/>
    <w:rsid w:val="00816462"/>
    <w:rsid w:val="0082071E"/>
    <w:rsid w:val="00821344"/>
    <w:rsid w:val="00823222"/>
    <w:rsid w:val="00823715"/>
    <w:rsid w:val="00823AB0"/>
    <w:rsid w:val="008240DF"/>
    <w:rsid w:val="00824160"/>
    <w:rsid w:val="00824863"/>
    <w:rsid w:val="00824A5E"/>
    <w:rsid w:val="00824B8D"/>
    <w:rsid w:val="00825633"/>
    <w:rsid w:val="0082571A"/>
    <w:rsid w:val="00825724"/>
    <w:rsid w:val="00825DE9"/>
    <w:rsid w:val="00826280"/>
    <w:rsid w:val="008262E7"/>
    <w:rsid w:val="0082725C"/>
    <w:rsid w:val="00827B0D"/>
    <w:rsid w:val="00827D03"/>
    <w:rsid w:val="00827EA0"/>
    <w:rsid w:val="00830643"/>
    <w:rsid w:val="00830D18"/>
    <w:rsid w:val="00830D57"/>
    <w:rsid w:val="008311A0"/>
    <w:rsid w:val="00831C80"/>
    <w:rsid w:val="008326CA"/>
    <w:rsid w:val="00832880"/>
    <w:rsid w:val="00832910"/>
    <w:rsid w:val="0083336E"/>
    <w:rsid w:val="0083336F"/>
    <w:rsid w:val="008338C9"/>
    <w:rsid w:val="008339DA"/>
    <w:rsid w:val="00833A35"/>
    <w:rsid w:val="00834575"/>
    <w:rsid w:val="00835FF6"/>
    <w:rsid w:val="00836454"/>
    <w:rsid w:val="00836C4C"/>
    <w:rsid w:val="00836E98"/>
    <w:rsid w:val="00837389"/>
    <w:rsid w:val="00837549"/>
    <w:rsid w:val="008402A8"/>
    <w:rsid w:val="008419A2"/>
    <w:rsid w:val="0084255D"/>
    <w:rsid w:val="00842A54"/>
    <w:rsid w:val="008434D4"/>
    <w:rsid w:val="00843E1C"/>
    <w:rsid w:val="00844F6A"/>
    <w:rsid w:val="00844FA9"/>
    <w:rsid w:val="00845576"/>
    <w:rsid w:val="0084580D"/>
    <w:rsid w:val="00845882"/>
    <w:rsid w:val="00846423"/>
    <w:rsid w:val="00846D84"/>
    <w:rsid w:val="0084763A"/>
    <w:rsid w:val="00847E03"/>
    <w:rsid w:val="008519F9"/>
    <w:rsid w:val="00851E22"/>
    <w:rsid w:val="00852057"/>
    <w:rsid w:val="00852B17"/>
    <w:rsid w:val="00853272"/>
    <w:rsid w:val="00853A95"/>
    <w:rsid w:val="00853B4E"/>
    <w:rsid w:val="00853EFC"/>
    <w:rsid w:val="00854259"/>
    <w:rsid w:val="00854549"/>
    <w:rsid w:val="008547BC"/>
    <w:rsid w:val="00855115"/>
    <w:rsid w:val="0085631B"/>
    <w:rsid w:val="0085705B"/>
    <w:rsid w:val="00857224"/>
    <w:rsid w:val="00857672"/>
    <w:rsid w:val="008576F0"/>
    <w:rsid w:val="00857B0A"/>
    <w:rsid w:val="00857E6B"/>
    <w:rsid w:val="00860009"/>
    <w:rsid w:val="008604E2"/>
    <w:rsid w:val="00861194"/>
    <w:rsid w:val="00861383"/>
    <w:rsid w:val="00861628"/>
    <w:rsid w:val="00861B91"/>
    <w:rsid w:val="00862F8B"/>
    <w:rsid w:val="00862FDE"/>
    <w:rsid w:val="00863CB6"/>
    <w:rsid w:val="008641F0"/>
    <w:rsid w:val="00864D10"/>
    <w:rsid w:val="00864FCB"/>
    <w:rsid w:val="0086585B"/>
    <w:rsid w:val="00865883"/>
    <w:rsid w:val="0086593B"/>
    <w:rsid w:val="0086611C"/>
    <w:rsid w:val="008662BC"/>
    <w:rsid w:val="00866DB2"/>
    <w:rsid w:val="00870024"/>
    <w:rsid w:val="008700EE"/>
    <w:rsid w:val="008705CF"/>
    <w:rsid w:val="008708CC"/>
    <w:rsid w:val="00870AE5"/>
    <w:rsid w:val="00870B6A"/>
    <w:rsid w:val="00870C37"/>
    <w:rsid w:val="00870F70"/>
    <w:rsid w:val="008725F4"/>
    <w:rsid w:val="0087319A"/>
    <w:rsid w:val="0087352D"/>
    <w:rsid w:val="00873714"/>
    <w:rsid w:val="00873909"/>
    <w:rsid w:val="00873BED"/>
    <w:rsid w:val="00873C41"/>
    <w:rsid w:val="00873EA2"/>
    <w:rsid w:val="00873FC9"/>
    <w:rsid w:val="008740AB"/>
    <w:rsid w:val="008742B2"/>
    <w:rsid w:val="0087476B"/>
    <w:rsid w:val="008750A1"/>
    <w:rsid w:val="008750F8"/>
    <w:rsid w:val="00875522"/>
    <w:rsid w:val="00875BA7"/>
    <w:rsid w:val="00875D18"/>
    <w:rsid w:val="00875D1B"/>
    <w:rsid w:val="00875DA8"/>
    <w:rsid w:val="00876CE4"/>
    <w:rsid w:val="0087709F"/>
    <w:rsid w:val="0087717C"/>
    <w:rsid w:val="0087723A"/>
    <w:rsid w:val="00877373"/>
    <w:rsid w:val="00877ED1"/>
    <w:rsid w:val="00880468"/>
    <w:rsid w:val="008808C1"/>
    <w:rsid w:val="0088098D"/>
    <w:rsid w:val="008809F5"/>
    <w:rsid w:val="0088268A"/>
    <w:rsid w:val="00882C5B"/>
    <w:rsid w:val="00882D5B"/>
    <w:rsid w:val="00883330"/>
    <w:rsid w:val="008836D6"/>
    <w:rsid w:val="008856D0"/>
    <w:rsid w:val="00885B0A"/>
    <w:rsid w:val="00885B92"/>
    <w:rsid w:val="00885E99"/>
    <w:rsid w:val="00886244"/>
    <w:rsid w:val="00886248"/>
    <w:rsid w:val="00886486"/>
    <w:rsid w:val="00886839"/>
    <w:rsid w:val="00886D9B"/>
    <w:rsid w:val="00886E14"/>
    <w:rsid w:val="00887852"/>
    <w:rsid w:val="00887854"/>
    <w:rsid w:val="00890996"/>
    <w:rsid w:val="00891562"/>
    <w:rsid w:val="00891634"/>
    <w:rsid w:val="00891A2F"/>
    <w:rsid w:val="00891B66"/>
    <w:rsid w:val="0089402E"/>
    <w:rsid w:val="008943C8"/>
    <w:rsid w:val="0089524C"/>
    <w:rsid w:val="008954E0"/>
    <w:rsid w:val="00895721"/>
    <w:rsid w:val="00895B5D"/>
    <w:rsid w:val="00895B84"/>
    <w:rsid w:val="00895BD2"/>
    <w:rsid w:val="008966C1"/>
    <w:rsid w:val="00896820"/>
    <w:rsid w:val="0089684B"/>
    <w:rsid w:val="00896F84"/>
    <w:rsid w:val="00897B90"/>
    <w:rsid w:val="008A0B8A"/>
    <w:rsid w:val="008A0E8E"/>
    <w:rsid w:val="008A126E"/>
    <w:rsid w:val="008A1512"/>
    <w:rsid w:val="008A1D7D"/>
    <w:rsid w:val="008A2664"/>
    <w:rsid w:val="008A28F1"/>
    <w:rsid w:val="008A2F2F"/>
    <w:rsid w:val="008A3553"/>
    <w:rsid w:val="008A3741"/>
    <w:rsid w:val="008A3A35"/>
    <w:rsid w:val="008A3D3A"/>
    <w:rsid w:val="008A4AE9"/>
    <w:rsid w:val="008A546A"/>
    <w:rsid w:val="008A5825"/>
    <w:rsid w:val="008A7A0D"/>
    <w:rsid w:val="008A7C74"/>
    <w:rsid w:val="008A7CFD"/>
    <w:rsid w:val="008B05BC"/>
    <w:rsid w:val="008B0B55"/>
    <w:rsid w:val="008B1FEE"/>
    <w:rsid w:val="008B291C"/>
    <w:rsid w:val="008B37F1"/>
    <w:rsid w:val="008B3868"/>
    <w:rsid w:val="008B3AF5"/>
    <w:rsid w:val="008B3D52"/>
    <w:rsid w:val="008B3FE9"/>
    <w:rsid w:val="008B4169"/>
    <w:rsid w:val="008B43E1"/>
    <w:rsid w:val="008B4954"/>
    <w:rsid w:val="008B4AEE"/>
    <w:rsid w:val="008B4C22"/>
    <w:rsid w:val="008B5249"/>
    <w:rsid w:val="008B5A25"/>
    <w:rsid w:val="008B5AE5"/>
    <w:rsid w:val="008B6013"/>
    <w:rsid w:val="008B6383"/>
    <w:rsid w:val="008B6E42"/>
    <w:rsid w:val="008B754A"/>
    <w:rsid w:val="008B757C"/>
    <w:rsid w:val="008C0523"/>
    <w:rsid w:val="008C104F"/>
    <w:rsid w:val="008C1722"/>
    <w:rsid w:val="008C23FC"/>
    <w:rsid w:val="008C2530"/>
    <w:rsid w:val="008C26E6"/>
    <w:rsid w:val="008C2A61"/>
    <w:rsid w:val="008C363C"/>
    <w:rsid w:val="008C406D"/>
    <w:rsid w:val="008C40AD"/>
    <w:rsid w:val="008C476E"/>
    <w:rsid w:val="008C4820"/>
    <w:rsid w:val="008C4A13"/>
    <w:rsid w:val="008C5DB7"/>
    <w:rsid w:val="008C6604"/>
    <w:rsid w:val="008C6A75"/>
    <w:rsid w:val="008D2BCC"/>
    <w:rsid w:val="008D309D"/>
    <w:rsid w:val="008D31E5"/>
    <w:rsid w:val="008D34F5"/>
    <w:rsid w:val="008D3698"/>
    <w:rsid w:val="008D39DE"/>
    <w:rsid w:val="008D3DDA"/>
    <w:rsid w:val="008D3E14"/>
    <w:rsid w:val="008D4006"/>
    <w:rsid w:val="008D4E6A"/>
    <w:rsid w:val="008D4F22"/>
    <w:rsid w:val="008D5F09"/>
    <w:rsid w:val="008D6A38"/>
    <w:rsid w:val="008D6A70"/>
    <w:rsid w:val="008D703D"/>
    <w:rsid w:val="008D7154"/>
    <w:rsid w:val="008E1CA7"/>
    <w:rsid w:val="008E2063"/>
    <w:rsid w:val="008E2248"/>
    <w:rsid w:val="008E2EE3"/>
    <w:rsid w:val="008E3836"/>
    <w:rsid w:val="008E3EEC"/>
    <w:rsid w:val="008E41AF"/>
    <w:rsid w:val="008E48B9"/>
    <w:rsid w:val="008E5E85"/>
    <w:rsid w:val="008E60FE"/>
    <w:rsid w:val="008E64D7"/>
    <w:rsid w:val="008E6639"/>
    <w:rsid w:val="008E676B"/>
    <w:rsid w:val="008E68A5"/>
    <w:rsid w:val="008E6D80"/>
    <w:rsid w:val="008E6E50"/>
    <w:rsid w:val="008E70E5"/>
    <w:rsid w:val="008E72C4"/>
    <w:rsid w:val="008E7731"/>
    <w:rsid w:val="008E774E"/>
    <w:rsid w:val="008E7D84"/>
    <w:rsid w:val="008F04A6"/>
    <w:rsid w:val="008F0FAE"/>
    <w:rsid w:val="008F11F3"/>
    <w:rsid w:val="008F1511"/>
    <w:rsid w:val="008F19CD"/>
    <w:rsid w:val="008F1ED2"/>
    <w:rsid w:val="008F216A"/>
    <w:rsid w:val="008F2DF3"/>
    <w:rsid w:val="008F3682"/>
    <w:rsid w:val="008F41DD"/>
    <w:rsid w:val="008F4553"/>
    <w:rsid w:val="008F486D"/>
    <w:rsid w:val="008F5C0B"/>
    <w:rsid w:val="008F62B3"/>
    <w:rsid w:val="008F6340"/>
    <w:rsid w:val="008F6909"/>
    <w:rsid w:val="008F6AF4"/>
    <w:rsid w:val="008F6B23"/>
    <w:rsid w:val="008F6CC4"/>
    <w:rsid w:val="008F7177"/>
    <w:rsid w:val="008F719E"/>
    <w:rsid w:val="008F736C"/>
    <w:rsid w:val="008F75EB"/>
    <w:rsid w:val="008F7E8B"/>
    <w:rsid w:val="009004DF"/>
    <w:rsid w:val="009004EA"/>
    <w:rsid w:val="00900569"/>
    <w:rsid w:val="00900A0D"/>
    <w:rsid w:val="00900A36"/>
    <w:rsid w:val="00901A1C"/>
    <w:rsid w:val="00901FB7"/>
    <w:rsid w:val="0090250E"/>
    <w:rsid w:val="0090319A"/>
    <w:rsid w:val="0090330B"/>
    <w:rsid w:val="00903D53"/>
    <w:rsid w:val="009057C0"/>
    <w:rsid w:val="00906280"/>
    <w:rsid w:val="0090652E"/>
    <w:rsid w:val="00906ECF"/>
    <w:rsid w:val="00907263"/>
    <w:rsid w:val="00907AF7"/>
    <w:rsid w:val="00907DFF"/>
    <w:rsid w:val="009107E5"/>
    <w:rsid w:val="00910B3F"/>
    <w:rsid w:val="00910BB4"/>
    <w:rsid w:val="00910E5B"/>
    <w:rsid w:val="009112E8"/>
    <w:rsid w:val="00911C01"/>
    <w:rsid w:val="00912ABE"/>
    <w:rsid w:val="00913375"/>
    <w:rsid w:val="00913782"/>
    <w:rsid w:val="009137EF"/>
    <w:rsid w:val="0091401F"/>
    <w:rsid w:val="00914690"/>
    <w:rsid w:val="00915DDF"/>
    <w:rsid w:val="009162C7"/>
    <w:rsid w:val="00916355"/>
    <w:rsid w:val="009163A1"/>
    <w:rsid w:val="009164E8"/>
    <w:rsid w:val="0091671C"/>
    <w:rsid w:val="00917678"/>
    <w:rsid w:val="00917C0C"/>
    <w:rsid w:val="00917C8D"/>
    <w:rsid w:val="00920067"/>
    <w:rsid w:val="009200EA"/>
    <w:rsid w:val="009201FF"/>
    <w:rsid w:val="009205D4"/>
    <w:rsid w:val="00920DBB"/>
    <w:rsid w:val="00920FB4"/>
    <w:rsid w:val="00921412"/>
    <w:rsid w:val="009217EB"/>
    <w:rsid w:val="00922036"/>
    <w:rsid w:val="009234A7"/>
    <w:rsid w:val="00924675"/>
    <w:rsid w:val="00925430"/>
    <w:rsid w:val="00925E61"/>
    <w:rsid w:val="00925F86"/>
    <w:rsid w:val="00926CA3"/>
    <w:rsid w:val="009271FE"/>
    <w:rsid w:val="00927270"/>
    <w:rsid w:val="0092744B"/>
    <w:rsid w:val="00927CC4"/>
    <w:rsid w:val="00927EBF"/>
    <w:rsid w:val="00927F76"/>
    <w:rsid w:val="00930924"/>
    <w:rsid w:val="00930A8F"/>
    <w:rsid w:val="00930B9C"/>
    <w:rsid w:val="00930F07"/>
    <w:rsid w:val="0093149E"/>
    <w:rsid w:val="00932C25"/>
    <w:rsid w:val="00932CCE"/>
    <w:rsid w:val="00933455"/>
    <w:rsid w:val="009334CD"/>
    <w:rsid w:val="00933DDB"/>
    <w:rsid w:val="00933F2A"/>
    <w:rsid w:val="00934EAC"/>
    <w:rsid w:val="00935477"/>
    <w:rsid w:val="009358BD"/>
    <w:rsid w:val="00935C12"/>
    <w:rsid w:val="0093623B"/>
    <w:rsid w:val="0093633E"/>
    <w:rsid w:val="00937354"/>
    <w:rsid w:val="009375A9"/>
    <w:rsid w:val="00937860"/>
    <w:rsid w:val="009378B6"/>
    <w:rsid w:val="00937D33"/>
    <w:rsid w:val="00937EDB"/>
    <w:rsid w:val="00941138"/>
    <w:rsid w:val="009424F9"/>
    <w:rsid w:val="009431F9"/>
    <w:rsid w:val="0094340F"/>
    <w:rsid w:val="00943F2A"/>
    <w:rsid w:val="009440D4"/>
    <w:rsid w:val="0094417B"/>
    <w:rsid w:val="009441F7"/>
    <w:rsid w:val="00944572"/>
    <w:rsid w:val="00944720"/>
    <w:rsid w:val="009450ED"/>
    <w:rsid w:val="00945112"/>
    <w:rsid w:val="009459D5"/>
    <w:rsid w:val="009460CE"/>
    <w:rsid w:val="00946364"/>
    <w:rsid w:val="009464A6"/>
    <w:rsid w:val="00946582"/>
    <w:rsid w:val="00946DEC"/>
    <w:rsid w:val="00947091"/>
    <w:rsid w:val="0094736F"/>
    <w:rsid w:val="00947546"/>
    <w:rsid w:val="00947D9A"/>
    <w:rsid w:val="00950256"/>
    <w:rsid w:val="00951382"/>
    <w:rsid w:val="009515F1"/>
    <w:rsid w:val="00951698"/>
    <w:rsid w:val="00951833"/>
    <w:rsid w:val="00951D69"/>
    <w:rsid w:val="00951FA8"/>
    <w:rsid w:val="0095247D"/>
    <w:rsid w:val="009528DF"/>
    <w:rsid w:val="00953993"/>
    <w:rsid w:val="00953A62"/>
    <w:rsid w:val="00953CFB"/>
    <w:rsid w:val="00953FB3"/>
    <w:rsid w:val="00954405"/>
    <w:rsid w:val="00954431"/>
    <w:rsid w:val="009545B2"/>
    <w:rsid w:val="009546B2"/>
    <w:rsid w:val="00954D43"/>
    <w:rsid w:val="00954F38"/>
    <w:rsid w:val="009554AD"/>
    <w:rsid w:val="0095561A"/>
    <w:rsid w:val="0095721B"/>
    <w:rsid w:val="0095737F"/>
    <w:rsid w:val="0095769A"/>
    <w:rsid w:val="009577B0"/>
    <w:rsid w:val="009578A0"/>
    <w:rsid w:val="009605A2"/>
    <w:rsid w:val="00960D16"/>
    <w:rsid w:val="009611F7"/>
    <w:rsid w:val="0096122F"/>
    <w:rsid w:val="00961704"/>
    <w:rsid w:val="00961FE3"/>
    <w:rsid w:val="00962255"/>
    <w:rsid w:val="00962465"/>
    <w:rsid w:val="009625C7"/>
    <w:rsid w:val="009626F4"/>
    <w:rsid w:val="00963D64"/>
    <w:rsid w:val="009647F6"/>
    <w:rsid w:val="009653B9"/>
    <w:rsid w:val="009656DC"/>
    <w:rsid w:val="009668D3"/>
    <w:rsid w:val="009671D5"/>
    <w:rsid w:val="0096735E"/>
    <w:rsid w:val="009678D3"/>
    <w:rsid w:val="009679EA"/>
    <w:rsid w:val="00967CCA"/>
    <w:rsid w:val="00967DBB"/>
    <w:rsid w:val="00967F7E"/>
    <w:rsid w:val="009703C7"/>
    <w:rsid w:val="00970B9A"/>
    <w:rsid w:val="00970F87"/>
    <w:rsid w:val="00971C9E"/>
    <w:rsid w:val="00971E57"/>
    <w:rsid w:val="00972E97"/>
    <w:rsid w:val="00972FCC"/>
    <w:rsid w:val="0097319F"/>
    <w:rsid w:val="009734F1"/>
    <w:rsid w:val="00974514"/>
    <w:rsid w:val="009749D6"/>
    <w:rsid w:val="00975797"/>
    <w:rsid w:val="00975BA8"/>
    <w:rsid w:val="00976C74"/>
    <w:rsid w:val="00976FC3"/>
    <w:rsid w:val="009770D4"/>
    <w:rsid w:val="00977239"/>
    <w:rsid w:val="00977C48"/>
    <w:rsid w:val="00977EEC"/>
    <w:rsid w:val="00980B2D"/>
    <w:rsid w:val="00980C89"/>
    <w:rsid w:val="0098104B"/>
    <w:rsid w:val="00981083"/>
    <w:rsid w:val="0098116D"/>
    <w:rsid w:val="0098163B"/>
    <w:rsid w:val="00981C1F"/>
    <w:rsid w:val="009820D6"/>
    <w:rsid w:val="00982D87"/>
    <w:rsid w:val="0098347A"/>
    <w:rsid w:val="00984245"/>
    <w:rsid w:val="00984EA3"/>
    <w:rsid w:val="00985482"/>
    <w:rsid w:val="0098596F"/>
    <w:rsid w:val="00985B58"/>
    <w:rsid w:val="00986408"/>
    <w:rsid w:val="009867DF"/>
    <w:rsid w:val="00986BDB"/>
    <w:rsid w:val="00986C83"/>
    <w:rsid w:val="00986D45"/>
    <w:rsid w:val="0098798B"/>
    <w:rsid w:val="00987A55"/>
    <w:rsid w:val="00987F6C"/>
    <w:rsid w:val="009900DB"/>
    <w:rsid w:val="00990121"/>
    <w:rsid w:val="009902B7"/>
    <w:rsid w:val="009905FC"/>
    <w:rsid w:val="00990A30"/>
    <w:rsid w:val="00992020"/>
    <w:rsid w:val="00992C0A"/>
    <w:rsid w:val="00993669"/>
    <w:rsid w:val="009943E2"/>
    <w:rsid w:val="009946CA"/>
    <w:rsid w:val="00994E0F"/>
    <w:rsid w:val="00995021"/>
    <w:rsid w:val="009955E3"/>
    <w:rsid w:val="00995979"/>
    <w:rsid w:val="00995D49"/>
    <w:rsid w:val="00996048"/>
    <w:rsid w:val="00996FF9"/>
    <w:rsid w:val="00997F6D"/>
    <w:rsid w:val="009A080C"/>
    <w:rsid w:val="009A0ADC"/>
    <w:rsid w:val="009A130D"/>
    <w:rsid w:val="009A1F3A"/>
    <w:rsid w:val="009A2A1F"/>
    <w:rsid w:val="009A2CF7"/>
    <w:rsid w:val="009A40A2"/>
    <w:rsid w:val="009A4248"/>
    <w:rsid w:val="009A4B9C"/>
    <w:rsid w:val="009A5EEC"/>
    <w:rsid w:val="009A6448"/>
    <w:rsid w:val="009A678E"/>
    <w:rsid w:val="009A6DA0"/>
    <w:rsid w:val="009A6E0F"/>
    <w:rsid w:val="009A71F4"/>
    <w:rsid w:val="009A7DE1"/>
    <w:rsid w:val="009A7E06"/>
    <w:rsid w:val="009A7E8A"/>
    <w:rsid w:val="009B02E5"/>
    <w:rsid w:val="009B0B63"/>
    <w:rsid w:val="009B0F8C"/>
    <w:rsid w:val="009B1C2A"/>
    <w:rsid w:val="009B1E19"/>
    <w:rsid w:val="009B1EF8"/>
    <w:rsid w:val="009B2226"/>
    <w:rsid w:val="009B2F1A"/>
    <w:rsid w:val="009B3E45"/>
    <w:rsid w:val="009B4CB6"/>
    <w:rsid w:val="009B51A7"/>
    <w:rsid w:val="009B56FB"/>
    <w:rsid w:val="009B5A54"/>
    <w:rsid w:val="009B5EB7"/>
    <w:rsid w:val="009B611D"/>
    <w:rsid w:val="009B6429"/>
    <w:rsid w:val="009B6726"/>
    <w:rsid w:val="009B7102"/>
    <w:rsid w:val="009B7F8F"/>
    <w:rsid w:val="009C0284"/>
    <w:rsid w:val="009C0B18"/>
    <w:rsid w:val="009C0D91"/>
    <w:rsid w:val="009C14C4"/>
    <w:rsid w:val="009C19FC"/>
    <w:rsid w:val="009C21EC"/>
    <w:rsid w:val="009C3F31"/>
    <w:rsid w:val="009C4BFD"/>
    <w:rsid w:val="009C5E35"/>
    <w:rsid w:val="009C6304"/>
    <w:rsid w:val="009C64E6"/>
    <w:rsid w:val="009C6D11"/>
    <w:rsid w:val="009C6F35"/>
    <w:rsid w:val="009C7110"/>
    <w:rsid w:val="009C77EA"/>
    <w:rsid w:val="009C798C"/>
    <w:rsid w:val="009C7FA3"/>
    <w:rsid w:val="009D0349"/>
    <w:rsid w:val="009D073D"/>
    <w:rsid w:val="009D0F61"/>
    <w:rsid w:val="009D11D4"/>
    <w:rsid w:val="009D332C"/>
    <w:rsid w:val="009D373B"/>
    <w:rsid w:val="009D44CB"/>
    <w:rsid w:val="009D4959"/>
    <w:rsid w:val="009D4CA0"/>
    <w:rsid w:val="009D660C"/>
    <w:rsid w:val="009D6BC1"/>
    <w:rsid w:val="009D71D6"/>
    <w:rsid w:val="009D71DC"/>
    <w:rsid w:val="009D7D7F"/>
    <w:rsid w:val="009E0AC0"/>
    <w:rsid w:val="009E0D39"/>
    <w:rsid w:val="009E0ED1"/>
    <w:rsid w:val="009E10DF"/>
    <w:rsid w:val="009E1591"/>
    <w:rsid w:val="009E1966"/>
    <w:rsid w:val="009E3016"/>
    <w:rsid w:val="009E3250"/>
    <w:rsid w:val="009E3A28"/>
    <w:rsid w:val="009E3FE0"/>
    <w:rsid w:val="009E4190"/>
    <w:rsid w:val="009E44A4"/>
    <w:rsid w:val="009E45BC"/>
    <w:rsid w:val="009E4C46"/>
    <w:rsid w:val="009E4ED0"/>
    <w:rsid w:val="009E53C9"/>
    <w:rsid w:val="009E5D7B"/>
    <w:rsid w:val="009E5ECF"/>
    <w:rsid w:val="009E6A63"/>
    <w:rsid w:val="009E6F31"/>
    <w:rsid w:val="009E7052"/>
    <w:rsid w:val="009E70AC"/>
    <w:rsid w:val="009E7330"/>
    <w:rsid w:val="009E7363"/>
    <w:rsid w:val="009E73E2"/>
    <w:rsid w:val="009E787A"/>
    <w:rsid w:val="009E7C38"/>
    <w:rsid w:val="009E7C62"/>
    <w:rsid w:val="009F08E1"/>
    <w:rsid w:val="009F287F"/>
    <w:rsid w:val="009F3D03"/>
    <w:rsid w:val="009F3DC5"/>
    <w:rsid w:val="009F5113"/>
    <w:rsid w:val="009F5536"/>
    <w:rsid w:val="009F560D"/>
    <w:rsid w:val="009F562C"/>
    <w:rsid w:val="009F57E4"/>
    <w:rsid w:val="009F5945"/>
    <w:rsid w:val="009F5B51"/>
    <w:rsid w:val="009F5E80"/>
    <w:rsid w:val="009F6426"/>
    <w:rsid w:val="009F6B61"/>
    <w:rsid w:val="009F6EEE"/>
    <w:rsid w:val="009F73B1"/>
    <w:rsid w:val="00A0015E"/>
    <w:rsid w:val="00A004BF"/>
    <w:rsid w:val="00A006D3"/>
    <w:rsid w:val="00A00AB3"/>
    <w:rsid w:val="00A00F8B"/>
    <w:rsid w:val="00A01F06"/>
    <w:rsid w:val="00A0222E"/>
    <w:rsid w:val="00A027CD"/>
    <w:rsid w:val="00A02B0E"/>
    <w:rsid w:val="00A02DFB"/>
    <w:rsid w:val="00A02EEA"/>
    <w:rsid w:val="00A0322F"/>
    <w:rsid w:val="00A0495F"/>
    <w:rsid w:val="00A04B89"/>
    <w:rsid w:val="00A05509"/>
    <w:rsid w:val="00A05925"/>
    <w:rsid w:val="00A05966"/>
    <w:rsid w:val="00A065AC"/>
    <w:rsid w:val="00A0683B"/>
    <w:rsid w:val="00A0692F"/>
    <w:rsid w:val="00A06A11"/>
    <w:rsid w:val="00A06B19"/>
    <w:rsid w:val="00A07EAA"/>
    <w:rsid w:val="00A07F6D"/>
    <w:rsid w:val="00A11509"/>
    <w:rsid w:val="00A11713"/>
    <w:rsid w:val="00A11CB6"/>
    <w:rsid w:val="00A11CE0"/>
    <w:rsid w:val="00A11ED1"/>
    <w:rsid w:val="00A11FB8"/>
    <w:rsid w:val="00A11FE5"/>
    <w:rsid w:val="00A12015"/>
    <w:rsid w:val="00A135BE"/>
    <w:rsid w:val="00A13AF9"/>
    <w:rsid w:val="00A13EC4"/>
    <w:rsid w:val="00A140CB"/>
    <w:rsid w:val="00A15ADB"/>
    <w:rsid w:val="00A161B5"/>
    <w:rsid w:val="00A16970"/>
    <w:rsid w:val="00A16EC7"/>
    <w:rsid w:val="00A20409"/>
    <w:rsid w:val="00A20443"/>
    <w:rsid w:val="00A21487"/>
    <w:rsid w:val="00A216F1"/>
    <w:rsid w:val="00A21781"/>
    <w:rsid w:val="00A21DD3"/>
    <w:rsid w:val="00A21F38"/>
    <w:rsid w:val="00A2200B"/>
    <w:rsid w:val="00A221E3"/>
    <w:rsid w:val="00A22A7D"/>
    <w:rsid w:val="00A22B10"/>
    <w:rsid w:val="00A23318"/>
    <w:rsid w:val="00A23645"/>
    <w:rsid w:val="00A23DE1"/>
    <w:rsid w:val="00A24558"/>
    <w:rsid w:val="00A24576"/>
    <w:rsid w:val="00A258AD"/>
    <w:rsid w:val="00A25A47"/>
    <w:rsid w:val="00A26131"/>
    <w:rsid w:val="00A27515"/>
    <w:rsid w:val="00A27ECE"/>
    <w:rsid w:val="00A27F0B"/>
    <w:rsid w:val="00A3023E"/>
    <w:rsid w:val="00A309DD"/>
    <w:rsid w:val="00A317F4"/>
    <w:rsid w:val="00A31C4E"/>
    <w:rsid w:val="00A32B5A"/>
    <w:rsid w:val="00A32DA3"/>
    <w:rsid w:val="00A32FE0"/>
    <w:rsid w:val="00A337C1"/>
    <w:rsid w:val="00A33BB9"/>
    <w:rsid w:val="00A349D4"/>
    <w:rsid w:val="00A34C89"/>
    <w:rsid w:val="00A356B3"/>
    <w:rsid w:val="00A35CF5"/>
    <w:rsid w:val="00A36662"/>
    <w:rsid w:val="00A36D1D"/>
    <w:rsid w:val="00A37AC0"/>
    <w:rsid w:val="00A37E81"/>
    <w:rsid w:val="00A4046C"/>
    <w:rsid w:val="00A41035"/>
    <w:rsid w:val="00A41523"/>
    <w:rsid w:val="00A4178C"/>
    <w:rsid w:val="00A41C05"/>
    <w:rsid w:val="00A430B9"/>
    <w:rsid w:val="00A43BD2"/>
    <w:rsid w:val="00A43DBA"/>
    <w:rsid w:val="00A44204"/>
    <w:rsid w:val="00A44A43"/>
    <w:rsid w:val="00A45D43"/>
    <w:rsid w:val="00A45E78"/>
    <w:rsid w:val="00A4601D"/>
    <w:rsid w:val="00A46339"/>
    <w:rsid w:val="00A463D6"/>
    <w:rsid w:val="00A46CF6"/>
    <w:rsid w:val="00A47185"/>
    <w:rsid w:val="00A477F3"/>
    <w:rsid w:val="00A47829"/>
    <w:rsid w:val="00A47EEF"/>
    <w:rsid w:val="00A50102"/>
    <w:rsid w:val="00A502AC"/>
    <w:rsid w:val="00A5082F"/>
    <w:rsid w:val="00A50A80"/>
    <w:rsid w:val="00A50E52"/>
    <w:rsid w:val="00A50F1D"/>
    <w:rsid w:val="00A51561"/>
    <w:rsid w:val="00A51D98"/>
    <w:rsid w:val="00A52061"/>
    <w:rsid w:val="00A527B1"/>
    <w:rsid w:val="00A52961"/>
    <w:rsid w:val="00A52B9A"/>
    <w:rsid w:val="00A53967"/>
    <w:rsid w:val="00A53EE8"/>
    <w:rsid w:val="00A53EFF"/>
    <w:rsid w:val="00A5425F"/>
    <w:rsid w:val="00A54A80"/>
    <w:rsid w:val="00A54C63"/>
    <w:rsid w:val="00A55786"/>
    <w:rsid w:val="00A5644B"/>
    <w:rsid w:val="00A56E21"/>
    <w:rsid w:val="00A56FF2"/>
    <w:rsid w:val="00A57D55"/>
    <w:rsid w:val="00A57F6D"/>
    <w:rsid w:val="00A60A16"/>
    <w:rsid w:val="00A6253B"/>
    <w:rsid w:val="00A629A9"/>
    <w:rsid w:val="00A62E45"/>
    <w:rsid w:val="00A650BE"/>
    <w:rsid w:val="00A6526F"/>
    <w:rsid w:val="00A656DB"/>
    <w:rsid w:val="00A662C9"/>
    <w:rsid w:val="00A669F1"/>
    <w:rsid w:val="00A66D14"/>
    <w:rsid w:val="00A67100"/>
    <w:rsid w:val="00A671D5"/>
    <w:rsid w:val="00A67A2D"/>
    <w:rsid w:val="00A706E7"/>
    <w:rsid w:val="00A7070B"/>
    <w:rsid w:val="00A707C1"/>
    <w:rsid w:val="00A70E29"/>
    <w:rsid w:val="00A71E85"/>
    <w:rsid w:val="00A72166"/>
    <w:rsid w:val="00A72240"/>
    <w:rsid w:val="00A723BE"/>
    <w:rsid w:val="00A723C7"/>
    <w:rsid w:val="00A724DF"/>
    <w:rsid w:val="00A72D79"/>
    <w:rsid w:val="00A73027"/>
    <w:rsid w:val="00A733B8"/>
    <w:rsid w:val="00A7340E"/>
    <w:rsid w:val="00A73B89"/>
    <w:rsid w:val="00A74821"/>
    <w:rsid w:val="00A74A2E"/>
    <w:rsid w:val="00A74D91"/>
    <w:rsid w:val="00A75000"/>
    <w:rsid w:val="00A7525C"/>
    <w:rsid w:val="00A75A57"/>
    <w:rsid w:val="00A760A7"/>
    <w:rsid w:val="00A761EA"/>
    <w:rsid w:val="00A76323"/>
    <w:rsid w:val="00A77A81"/>
    <w:rsid w:val="00A80386"/>
    <w:rsid w:val="00A80A3B"/>
    <w:rsid w:val="00A80AC8"/>
    <w:rsid w:val="00A80ADE"/>
    <w:rsid w:val="00A82F6F"/>
    <w:rsid w:val="00A83A5E"/>
    <w:rsid w:val="00A84EF1"/>
    <w:rsid w:val="00A84FFA"/>
    <w:rsid w:val="00A85338"/>
    <w:rsid w:val="00A8543A"/>
    <w:rsid w:val="00A85F9C"/>
    <w:rsid w:val="00A869F4"/>
    <w:rsid w:val="00A86F83"/>
    <w:rsid w:val="00A86F97"/>
    <w:rsid w:val="00A874F2"/>
    <w:rsid w:val="00A8767B"/>
    <w:rsid w:val="00A87849"/>
    <w:rsid w:val="00A87C5C"/>
    <w:rsid w:val="00A90103"/>
    <w:rsid w:val="00A901B1"/>
    <w:rsid w:val="00A901DC"/>
    <w:rsid w:val="00A91935"/>
    <w:rsid w:val="00A92115"/>
    <w:rsid w:val="00A92172"/>
    <w:rsid w:val="00A92488"/>
    <w:rsid w:val="00A930B0"/>
    <w:rsid w:val="00A93B2C"/>
    <w:rsid w:val="00A942C1"/>
    <w:rsid w:val="00A94854"/>
    <w:rsid w:val="00A94DD3"/>
    <w:rsid w:val="00A95289"/>
    <w:rsid w:val="00A97D27"/>
    <w:rsid w:val="00AA1B32"/>
    <w:rsid w:val="00AA21E2"/>
    <w:rsid w:val="00AA2632"/>
    <w:rsid w:val="00AA3226"/>
    <w:rsid w:val="00AA384B"/>
    <w:rsid w:val="00AA3A7B"/>
    <w:rsid w:val="00AA3EAF"/>
    <w:rsid w:val="00AA41D1"/>
    <w:rsid w:val="00AA425E"/>
    <w:rsid w:val="00AA4814"/>
    <w:rsid w:val="00AA4C9B"/>
    <w:rsid w:val="00AA513B"/>
    <w:rsid w:val="00AA5CF4"/>
    <w:rsid w:val="00AA69AA"/>
    <w:rsid w:val="00AA6C41"/>
    <w:rsid w:val="00AB0F9F"/>
    <w:rsid w:val="00AB1177"/>
    <w:rsid w:val="00AB2688"/>
    <w:rsid w:val="00AB2B1C"/>
    <w:rsid w:val="00AB2CAE"/>
    <w:rsid w:val="00AB33B8"/>
    <w:rsid w:val="00AB34CB"/>
    <w:rsid w:val="00AB3945"/>
    <w:rsid w:val="00AB41DB"/>
    <w:rsid w:val="00AB5B00"/>
    <w:rsid w:val="00AB5B5A"/>
    <w:rsid w:val="00AB5DCE"/>
    <w:rsid w:val="00AB5FF3"/>
    <w:rsid w:val="00AB614A"/>
    <w:rsid w:val="00AB61F8"/>
    <w:rsid w:val="00AB70D9"/>
    <w:rsid w:val="00AB7356"/>
    <w:rsid w:val="00AB79F8"/>
    <w:rsid w:val="00AC05CE"/>
    <w:rsid w:val="00AC0AD6"/>
    <w:rsid w:val="00AC0B61"/>
    <w:rsid w:val="00AC16FD"/>
    <w:rsid w:val="00AC1726"/>
    <w:rsid w:val="00AC1787"/>
    <w:rsid w:val="00AC1ADB"/>
    <w:rsid w:val="00AC33C0"/>
    <w:rsid w:val="00AC3DE5"/>
    <w:rsid w:val="00AC3E05"/>
    <w:rsid w:val="00AC49DF"/>
    <w:rsid w:val="00AC4EE3"/>
    <w:rsid w:val="00AC5207"/>
    <w:rsid w:val="00AC55D8"/>
    <w:rsid w:val="00AC5830"/>
    <w:rsid w:val="00AC6403"/>
    <w:rsid w:val="00AC64B5"/>
    <w:rsid w:val="00AC7880"/>
    <w:rsid w:val="00AC7A9D"/>
    <w:rsid w:val="00AC7C8A"/>
    <w:rsid w:val="00AD01C6"/>
    <w:rsid w:val="00AD058F"/>
    <w:rsid w:val="00AD05BF"/>
    <w:rsid w:val="00AD0D26"/>
    <w:rsid w:val="00AD104E"/>
    <w:rsid w:val="00AD13C8"/>
    <w:rsid w:val="00AD1420"/>
    <w:rsid w:val="00AD1B64"/>
    <w:rsid w:val="00AD1D1F"/>
    <w:rsid w:val="00AD1F22"/>
    <w:rsid w:val="00AD1F5F"/>
    <w:rsid w:val="00AD1FCC"/>
    <w:rsid w:val="00AD2C44"/>
    <w:rsid w:val="00AD2DD8"/>
    <w:rsid w:val="00AD3DE8"/>
    <w:rsid w:val="00AD40B1"/>
    <w:rsid w:val="00AD47EE"/>
    <w:rsid w:val="00AD5655"/>
    <w:rsid w:val="00AD59F2"/>
    <w:rsid w:val="00AD5BB2"/>
    <w:rsid w:val="00AD7409"/>
    <w:rsid w:val="00AD7F28"/>
    <w:rsid w:val="00AE0210"/>
    <w:rsid w:val="00AE053A"/>
    <w:rsid w:val="00AE092D"/>
    <w:rsid w:val="00AE159D"/>
    <w:rsid w:val="00AE184B"/>
    <w:rsid w:val="00AE1856"/>
    <w:rsid w:val="00AE1FEC"/>
    <w:rsid w:val="00AE2785"/>
    <w:rsid w:val="00AE2F4D"/>
    <w:rsid w:val="00AE32EF"/>
    <w:rsid w:val="00AE3610"/>
    <w:rsid w:val="00AE3DFD"/>
    <w:rsid w:val="00AE3EC7"/>
    <w:rsid w:val="00AE3F17"/>
    <w:rsid w:val="00AE42DD"/>
    <w:rsid w:val="00AE432B"/>
    <w:rsid w:val="00AE448C"/>
    <w:rsid w:val="00AE44F4"/>
    <w:rsid w:val="00AE5926"/>
    <w:rsid w:val="00AE5BBA"/>
    <w:rsid w:val="00AE608A"/>
    <w:rsid w:val="00AE65C2"/>
    <w:rsid w:val="00AE6A15"/>
    <w:rsid w:val="00AE7DFA"/>
    <w:rsid w:val="00AE7E14"/>
    <w:rsid w:val="00AE7F5E"/>
    <w:rsid w:val="00AF0165"/>
    <w:rsid w:val="00AF07FF"/>
    <w:rsid w:val="00AF0AE3"/>
    <w:rsid w:val="00AF0D07"/>
    <w:rsid w:val="00AF1388"/>
    <w:rsid w:val="00AF2A32"/>
    <w:rsid w:val="00AF2B2F"/>
    <w:rsid w:val="00AF2F21"/>
    <w:rsid w:val="00AF2FFC"/>
    <w:rsid w:val="00AF359C"/>
    <w:rsid w:val="00AF3A74"/>
    <w:rsid w:val="00AF432D"/>
    <w:rsid w:val="00AF4EBC"/>
    <w:rsid w:val="00AF6918"/>
    <w:rsid w:val="00AF6BA2"/>
    <w:rsid w:val="00AF78FA"/>
    <w:rsid w:val="00AF7E62"/>
    <w:rsid w:val="00B000D4"/>
    <w:rsid w:val="00B00899"/>
    <w:rsid w:val="00B00B49"/>
    <w:rsid w:val="00B01486"/>
    <w:rsid w:val="00B020D7"/>
    <w:rsid w:val="00B0211D"/>
    <w:rsid w:val="00B027A4"/>
    <w:rsid w:val="00B03496"/>
    <w:rsid w:val="00B035B3"/>
    <w:rsid w:val="00B0503A"/>
    <w:rsid w:val="00B053B1"/>
    <w:rsid w:val="00B0578D"/>
    <w:rsid w:val="00B059B3"/>
    <w:rsid w:val="00B0606C"/>
    <w:rsid w:val="00B0608A"/>
    <w:rsid w:val="00B07013"/>
    <w:rsid w:val="00B07952"/>
    <w:rsid w:val="00B0798E"/>
    <w:rsid w:val="00B10F2F"/>
    <w:rsid w:val="00B11010"/>
    <w:rsid w:val="00B11603"/>
    <w:rsid w:val="00B11C2D"/>
    <w:rsid w:val="00B11D54"/>
    <w:rsid w:val="00B12CA3"/>
    <w:rsid w:val="00B134C4"/>
    <w:rsid w:val="00B13D2F"/>
    <w:rsid w:val="00B141E0"/>
    <w:rsid w:val="00B14406"/>
    <w:rsid w:val="00B147B0"/>
    <w:rsid w:val="00B15005"/>
    <w:rsid w:val="00B15450"/>
    <w:rsid w:val="00B154DC"/>
    <w:rsid w:val="00B168CE"/>
    <w:rsid w:val="00B17876"/>
    <w:rsid w:val="00B203B4"/>
    <w:rsid w:val="00B20463"/>
    <w:rsid w:val="00B20791"/>
    <w:rsid w:val="00B20B42"/>
    <w:rsid w:val="00B210CB"/>
    <w:rsid w:val="00B2146C"/>
    <w:rsid w:val="00B219F0"/>
    <w:rsid w:val="00B21B51"/>
    <w:rsid w:val="00B22B06"/>
    <w:rsid w:val="00B235F8"/>
    <w:rsid w:val="00B23B64"/>
    <w:rsid w:val="00B23E6A"/>
    <w:rsid w:val="00B24E38"/>
    <w:rsid w:val="00B2511A"/>
    <w:rsid w:val="00B252E9"/>
    <w:rsid w:val="00B26CE0"/>
    <w:rsid w:val="00B300FA"/>
    <w:rsid w:val="00B304A9"/>
    <w:rsid w:val="00B30908"/>
    <w:rsid w:val="00B31D37"/>
    <w:rsid w:val="00B324D6"/>
    <w:rsid w:val="00B324F5"/>
    <w:rsid w:val="00B3325D"/>
    <w:rsid w:val="00B332A4"/>
    <w:rsid w:val="00B33636"/>
    <w:rsid w:val="00B339A1"/>
    <w:rsid w:val="00B33B6E"/>
    <w:rsid w:val="00B35274"/>
    <w:rsid w:val="00B355B0"/>
    <w:rsid w:val="00B359D8"/>
    <w:rsid w:val="00B35F83"/>
    <w:rsid w:val="00B3666C"/>
    <w:rsid w:val="00B36B0E"/>
    <w:rsid w:val="00B36B2C"/>
    <w:rsid w:val="00B4045B"/>
    <w:rsid w:val="00B406EC"/>
    <w:rsid w:val="00B40919"/>
    <w:rsid w:val="00B40D51"/>
    <w:rsid w:val="00B42046"/>
    <w:rsid w:val="00B422DB"/>
    <w:rsid w:val="00B427A2"/>
    <w:rsid w:val="00B4309B"/>
    <w:rsid w:val="00B43580"/>
    <w:rsid w:val="00B4380A"/>
    <w:rsid w:val="00B44422"/>
    <w:rsid w:val="00B452C1"/>
    <w:rsid w:val="00B45336"/>
    <w:rsid w:val="00B45394"/>
    <w:rsid w:val="00B453E1"/>
    <w:rsid w:val="00B4581D"/>
    <w:rsid w:val="00B45CC4"/>
    <w:rsid w:val="00B46B88"/>
    <w:rsid w:val="00B475D1"/>
    <w:rsid w:val="00B47F86"/>
    <w:rsid w:val="00B5060A"/>
    <w:rsid w:val="00B50E17"/>
    <w:rsid w:val="00B51D51"/>
    <w:rsid w:val="00B52534"/>
    <w:rsid w:val="00B52E2C"/>
    <w:rsid w:val="00B530B8"/>
    <w:rsid w:val="00B53347"/>
    <w:rsid w:val="00B53A69"/>
    <w:rsid w:val="00B53C5B"/>
    <w:rsid w:val="00B53E9B"/>
    <w:rsid w:val="00B53FD9"/>
    <w:rsid w:val="00B5436D"/>
    <w:rsid w:val="00B5470C"/>
    <w:rsid w:val="00B548E5"/>
    <w:rsid w:val="00B54AC0"/>
    <w:rsid w:val="00B55786"/>
    <w:rsid w:val="00B56BA0"/>
    <w:rsid w:val="00B575DE"/>
    <w:rsid w:val="00B576B2"/>
    <w:rsid w:val="00B578EC"/>
    <w:rsid w:val="00B57B93"/>
    <w:rsid w:val="00B57BD1"/>
    <w:rsid w:val="00B57D38"/>
    <w:rsid w:val="00B6290A"/>
    <w:rsid w:val="00B63166"/>
    <w:rsid w:val="00B63630"/>
    <w:rsid w:val="00B6386A"/>
    <w:rsid w:val="00B63B45"/>
    <w:rsid w:val="00B64055"/>
    <w:rsid w:val="00B642F3"/>
    <w:rsid w:val="00B64B7A"/>
    <w:rsid w:val="00B65894"/>
    <w:rsid w:val="00B660BC"/>
    <w:rsid w:val="00B6679C"/>
    <w:rsid w:val="00B66F51"/>
    <w:rsid w:val="00B670DA"/>
    <w:rsid w:val="00B6734C"/>
    <w:rsid w:val="00B67C93"/>
    <w:rsid w:val="00B709D7"/>
    <w:rsid w:val="00B70F38"/>
    <w:rsid w:val="00B713AA"/>
    <w:rsid w:val="00B714F6"/>
    <w:rsid w:val="00B7235E"/>
    <w:rsid w:val="00B72733"/>
    <w:rsid w:val="00B72768"/>
    <w:rsid w:val="00B72AD6"/>
    <w:rsid w:val="00B72D0D"/>
    <w:rsid w:val="00B72E76"/>
    <w:rsid w:val="00B72ED8"/>
    <w:rsid w:val="00B73803"/>
    <w:rsid w:val="00B73C9C"/>
    <w:rsid w:val="00B74297"/>
    <w:rsid w:val="00B74724"/>
    <w:rsid w:val="00B7497E"/>
    <w:rsid w:val="00B74BAD"/>
    <w:rsid w:val="00B74DDE"/>
    <w:rsid w:val="00B762B0"/>
    <w:rsid w:val="00B76514"/>
    <w:rsid w:val="00B765F4"/>
    <w:rsid w:val="00B76B26"/>
    <w:rsid w:val="00B77461"/>
    <w:rsid w:val="00B779C0"/>
    <w:rsid w:val="00B808DE"/>
    <w:rsid w:val="00B80F58"/>
    <w:rsid w:val="00B81756"/>
    <w:rsid w:val="00B81990"/>
    <w:rsid w:val="00B81E29"/>
    <w:rsid w:val="00B81E6B"/>
    <w:rsid w:val="00B82498"/>
    <w:rsid w:val="00B82564"/>
    <w:rsid w:val="00B827C4"/>
    <w:rsid w:val="00B82C2F"/>
    <w:rsid w:val="00B82D3A"/>
    <w:rsid w:val="00B83258"/>
    <w:rsid w:val="00B83413"/>
    <w:rsid w:val="00B8350C"/>
    <w:rsid w:val="00B83D1E"/>
    <w:rsid w:val="00B8407A"/>
    <w:rsid w:val="00B84494"/>
    <w:rsid w:val="00B844C7"/>
    <w:rsid w:val="00B844EA"/>
    <w:rsid w:val="00B85E01"/>
    <w:rsid w:val="00B874B9"/>
    <w:rsid w:val="00B877B6"/>
    <w:rsid w:val="00B911E4"/>
    <w:rsid w:val="00B913AC"/>
    <w:rsid w:val="00B91434"/>
    <w:rsid w:val="00B91977"/>
    <w:rsid w:val="00B91F8D"/>
    <w:rsid w:val="00B92143"/>
    <w:rsid w:val="00B9219C"/>
    <w:rsid w:val="00B92891"/>
    <w:rsid w:val="00B92D0C"/>
    <w:rsid w:val="00B936B9"/>
    <w:rsid w:val="00B93976"/>
    <w:rsid w:val="00B9445E"/>
    <w:rsid w:val="00B94464"/>
    <w:rsid w:val="00B95161"/>
    <w:rsid w:val="00B95481"/>
    <w:rsid w:val="00B9598A"/>
    <w:rsid w:val="00B95AA6"/>
    <w:rsid w:val="00B95E5F"/>
    <w:rsid w:val="00B9677D"/>
    <w:rsid w:val="00B972EE"/>
    <w:rsid w:val="00B97479"/>
    <w:rsid w:val="00B97B5C"/>
    <w:rsid w:val="00BA005C"/>
    <w:rsid w:val="00BA00C3"/>
    <w:rsid w:val="00BA07DF"/>
    <w:rsid w:val="00BA0E79"/>
    <w:rsid w:val="00BA0FF5"/>
    <w:rsid w:val="00BA1315"/>
    <w:rsid w:val="00BA1E24"/>
    <w:rsid w:val="00BA2171"/>
    <w:rsid w:val="00BA22E0"/>
    <w:rsid w:val="00BA26B5"/>
    <w:rsid w:val="00BA3156"/>
    <w:rsid w:val="00BA3C85"/>
    <w:rsid w:val="00BA41A1"/>
    <w:rsid w:val="00BA45D1"/>
    <w:rsid w:val="00BA4E94"/>
    <w:rsid w:val="00BA599C"/>
    <w:rsid w:val="00BA5D75"/>
    <w:rsid w:val="00BA60BA"/>
    <w:rsid w:val="00BA6610"/>
    <w:rsid w:val="00BA661F"/>
    <w:rsid w:val="00BA7214"/>
    <w:rsid w:val="00BB0922"/>
    <w:rsid w:val="00BB09FB"/>
    <w:rsid w:val="00BB0B71"/>
    <w:rsid w:val="00BB139B"/>
    <w:rsid w:val="00BB1586"/>
    <w:rsid w:val="00BB196E"/>
    <w:rsid w:val="00BB20C8"/>
    <w:rsid w:val="00BB2316"/>
    <w:rsid w:val="00BB2BD3"/>
    <w:rsid w:val="00BB30ED"/>
    <w:rsid w:val="00BB3552"/>
    <w:rsid w:val="00BB379E"/>
    <w:rsid w:val="00BB4567"/>
    <w:rsid w:val="00BB4B3C"/>
    <w:rsid w:val="00BB4FFB"/>
    <w:rsid w:val="00BB53D8"/>
    <w:rsid w:val="00BB56C0"/>
    <w:rsid w:val="00BB59CE"/>
    <w:rsid w:val="00BB6971"/>
    <w:rsid w:val="00BB69D1"/>
    <w:rsid w:val="00BB69D3"/>
    <w:rsid w:val="00BB780E"/>
    <w:rsid w:val="00BB7FF1"/>
    <w:rsid w:val="00BC000C"/>
    <w:rsid w:val="00BC1402"/>
    <w:rsid w:val="00BC176B"/>
    <w:rsid w:val="00BC1A97"/>
    <w:rsid w:val="00BC2F25"/>
    <w:rsid w:val="00BC3552"/>
    <w:rsid w:val="00BC37C3"/>
    <w:rsid w:val="00BC37D3"/>
    <w:rsid w:val="00BC3F42"/>
    <w:rsid w:val="00BC5600"/>
    <w:rsid w:val="00BC5639"/>
    <w:rsid w:val="00BC6AA6"/>
    <w:rsid w:val="00BC6F1C"/>
    <w:rsid w:val="00BC7C27"/>
    <w:rsid w:val="00BD0497"/>
    <w:rsid w:val="00BD0C1C"/>
    <w:rsid w:val="00BD136E"/>
    <w:rsid w:val="00BD1668"/>
    <w:rsid w:val="00BD25DC"/>
    <w:rsid w:val="00BD325B"/>
    <w:rsid w:val="00BD3668"/>
    <w:rsid w:val="00BD3789"/>
    <w:rsid w:val="00BD3B2D"/>
    <w:rsid w:val="00BD4978"/>
    <w:rsid w:val="00BD4DC9"/>
    <w:rsid w:val="00BD56DF"/>
    <w:rsid w:val="00BD5B96"/>
    <w:rsid w:val="00BD5DC5"/>
    <w:rsid w:val="00BD5E6E"/>
    <w:rsid w:val="00BD749A"/>
    <w:rsid w:val="00BD77C1"/>
    <w:rsid w:val="00BD7D3F"/>
    <w:rsid w:val="00BD7E25"/>
    <w:rsid w:val="00BD7EA5"/>
    <w:rsid w:val="00BE008C"/>
    <w:rsid w:val="00BE0E2B"/>
    <w:rsid w:val="00BE189E"/>
    <w:rsid w:val="00BE1985"/>
    <w:rsid w:val="00BE232D"/>
    <w:rsid w:val="00BE2558"/>
    <w:rsid w:val="00BE25D8"/>
    <w:rsid w:val="00BE2617"/>
    <w:rsid w:val="00BE29E4"/>
    <w:rsid w:val="00BE3368"/>
    <w:rsid w:val="00BE38F1"/>
    <w:rsid w:val="00BE3A27"/>
    <w:rsid w:val="00BE3D37"/>
    <w:rsid w:val="00BE44BC"/>
    <w:rsid w:val="00BE53C5"/>
    <w:rsid w:val="00BE587A"/>
    <w:rsid w:val="00BE5E6A"/>
    <w:rsid w:val="00BE6370"/>
    <w:rsid w:val="00BE63B9"/>
    <w:rsid w:val="00BE69E9"/>
    <w:rsid w:val="00BE6C52"/>
    <w:rsid w:val="00BE6EF8"/>
    <w:rsid w:val="00BE762E"/>
    <w:rsid w:val="00BF003A"/>
    <w:rsid w:val="00BF07E6"/>
    <w:rsid w:val="00BF0C20"/>
    <w:rsid w:val="00BF0FE6"/>
    <w:rsid w:val="00BF2986"/>
    <w:rsid w:val="00BF2FE1"/>
    <w:rsid w:val="00BF3351"/>
    <w:rsid w:val="00BF3535"/>
    <w:rsid w:val="00BF3E17"/>
    <w:rsid w:val="00BF4090"/>
    <w:rsid w:val="00BF430B"/>
    <w:rsid w:val="00BF476F"/>
    <w:rsid w:val="00BF48F1"/>
    <w:rsid w:val="00BF5330"/>
    <w:rsid w:val="00BF53CF"/>
    <w:rsid w:val="00BF5682"/>
    <w:rsid w:val="00BF572B"/>
    <w:rsid w:val="00BF5DAC"/>
    <w:rsid w:val="00BF6AA5"/>
    <w:rsid w:val="00BF75A0"/>
    <w:rsid w:val="00C01575"/>
    <w:rsid w:val="00C0167C"/>
    <w:rsid w:val="00C0195C"/>
    <w:rsid w:val="00C01EE7"/>
    <w:rsid w:val="00C02C1E"/>
    <w:rsid w:val="00C02C93"/>
    <w:rsid w:val="00C03258"/>
    <w:rsid w:val="00C037F3"/>
    <w:rsid w:val="00C04230"/>
    <w:rsid w:val="00C045CD"/>
    <w:rsid w:val="00C04C35"/>
    <w:rsid w:val="00C04CD9"/>
    <w:rsid w:val="00C05B79"/>
    <w:rsid w:val="00C05BC7"/>
    <w:rsid w:val="00C06EF1"/>
    <w:rsid w:val="00C06FDB"/>
    <w:rsid w:val="00C070D6"/>
    <w:rsid w:val="00C101F3"/>
    <w:rsid w:val="00C10280"/>
    <w:rsid w:val="00C1080F"/>
    <w:rsid w:val="00C10BD5"/>
    <w:rsid w:val="00C115A4"/>
    <w:rsid w:val="00C11E30"/>
    <w:rsid w:val="00C12211"/>
    <w:rsid w:val="00C138A8"/>
    <w:rsid w:val="00C13DE0"/>
    <w:rsid w:val="00C14F96"/>
    <w:rsid w:val="00C1549A"/>
    <w:rsid w:val="00C15574"/>
    <w:rsid w:val="00C15A7E"/>
    <w:rsid w:val="00C1637B"/>
    <w:rsid w:val="00C163A5"/>
    <w:rsid w:val="00C16BCE"/>
    <w:rsid w:val="00C16C48"/>
    <w:rsid w:val="00C16D4C"/>
    <w:rsid w:val="00C16E6D"/>
    <w:rsid w:val="00C17539"/>
    <w:rsid w:val="00C17ACD"/>
    <w:rsid w:val="00C204D6"/>
    <w:rsid w:val="00C20DB4"/>
    <w:rsid w:val="00C21429"/>
    <w:rsid w:val="00C21469"/>
    <w:rsid w:val="00C21856"/>
    <w:rsid w:val="00C219DE"/>
    <w:rsid w:val="00C2228D"/>
    <w:rsid w:val="00C225CA"/>
    <w:rsid w:val="00C236FA"/>
    <w:rsid w:val="00C23735"/>
    <w:rsid w:val="00C23FEE"/>
    <w:rsid w:val="00C2410C"/>
    <w:rsid w:val="00C24189"/>
    <w:rsid w:val="00C24572"/>
    <w:rsid w:val="00C24896"/>
    <w:rsid w:val="00C260BA"/>
    <w:rsid w:val="00C265D4"/>
    <w:rsid w:val="00C26831"/>
    <w:rsid w:val="00C26ED9"/>
    <w:rsid w:val="00C27084"/>
    <w:rsid w:val="00C27763"/>
    <w:rsid w:val="00C27D71"/>
    <w:rsid w:val="00C3068E"/>
    <w:rsid w:val="00C32098"/>
    <w:rsid w:val="00C32412"/>
    <w:rsid w:val="00C3242F"/>
    <w:rsid w:val="00C3243D"/>
    <w:rsid w:val="00C3357F"/>
    <w:rsid w:val="00C336AF"/>
    <w:rsid w:val="00C33831"/>
    <w:rsid w:val="00C33DAB"/>
    <w:rsid w:val="00C34435"/>
    <w:rsid w:val="00C346D0"/>
    <w:rsid w:val="00C3475E"/>
    <w:rsid w:val="00C34B85"/>
    <w:rsid w:val="00C34F99"/>
    <w:rsid w:val="00C3503C"/>
    <w:rsid w:val="00C3532F"/>
    <w:rsid w:val="00C35915"/>
    <w:rsid w:val="00C35A68"/>
    <w:rsid w:val="00C35EF4"/>
    <w:rsid w:val="00C35F29"/>
    <w:rsid w:val="00C36219"/>
    <w:rsid w:val="00C36693"/>
    <w:rsid w:val="00C379BE"/>
    <w:rsid w:val="00C37AA9"/>
    <w:rsid w:val="00C37B80"/>
    <w:rsid w:val="00C37DA3"/>
    <w:rsid w:val="00C37FBB"/>
    <w:rsid w:val="00C40082"/>
    <w:rsid w:val="00C401F8"/>
    <w:rsid w:val="00C40428"/>
    <w:rsid w:val="00C4060C"/>
    <w:rsid w:val="00C40B08"/>
    <w:rsid w:val="00C4102D"/>
    <w:rsid w:val="00C414AA"/>
    <w:rsid w:val="00C41C05"/>
    <w:rsid w:val="00C42A0D"/>
    <w:rsid w:val="00C43353"/>
    <w:rsid w:val="00C43408"/>
    <w:rsid w:val="00C43959"/>
    <w:rsid w:val="00C4415C"/>
    <w:rsid w:val="00C441B9"/>
    <w:rsid w:val="00C4497B"/>
    <w:rsid w:val="00C453E9"/>
    <w:rsid w:val="00C459E0"/>
    <w:rsid w:val="00C45BA3"/>
    <w:rsid w:val="00C45F43"/>
    <w:rsid w:val="00C46C02"/>
    <w:rsid w:val="00C471EB"/>
    <w:rsid w:val="00C50855"/>
    <w:rsid w:val="00C508A4"/>
    <w:rsid w:val="00C51244"/>
    <w:rsid w:val="00C51618"/>
    <w:rsid w:val="00C5198D"/>
    <w:rsid w:val="00C52CDA"/>
    <w:rsid w:val="00C5340B"/>
    <w:rsid w:val="00C53478"/>
    <w:rsid w:val="00C53B95"/>
    <w:rsid w:val="00C543AA"/>
    <w:rsid w:val="00C5510A"/>
    <w:rsid w:val="00C55567"/>
    <w:rsid w:val="00C56F55"/>
    <w:rsid w:val="00C57F5D"/>
    <w:rsid w:val="00C61AF6"/>
    <w:rsid w:val="00C62D73"/>
    <w:rsid w:val="00C6316C"/>
    <w:rsid w:val="00C6327B"/>
    <w:rsid w:val="00C63B3E"/>
    <w:rsid w:val="00C654B7"/>
    <w:rsid w:val="00C65503"/>
    <w:rsid w:val="00C65E7D"/>
    <w:rsid w:val="00C66549"/>
    <w:rsid w:val="00C6664B"/>
    <w:rsid w:val="00C6676B"/>
    <w:rsid w:val="00C66EA7"/>
    <w:rsid w:val="00C67627"/>
    <w:rsid w:val="00C67BBC"/>
    <w:rsid w:val="00C7056F"/>
    <w:rsid w:val="00C70769"/>
    <w:rsid w:val="00C70868"/>
    <w:rsid w:val="00C708C5"/>
    <w:rsid w:val="00C70C8B"/>
    <w:rsid w:val="00C7179A"/>
    <w:rsid w:val="00C71823"/>
    <w:rsid w:val="00C718E2"/>
    <w:rsid w:val="00C71C66"/>
    <w:rsid w:val="00C7239B"/>
    <w:rsid w:val="00C72871"/>
    <w:rsid w:val="00C72956"/>
    <w:rsid w:val="00C732AF"/>
    <w:rsid w:val="00C73445"/>
    <w:rsid w:val="00C74176"/>
    <w:rsid w:val="00C74282"/>
    <w:rsid w:val="00C7492F"/>
    <w:rsid w:val="00C7499A"/>
    <w:rsid w:val="00C74EBB"/>
    <w:rsid w:val="00C75172"/>
    <w:rsid w:val="00C75A45"/>
    <w:rsid w:val="00C75D68"/>
    <w:rsid w:val="00C76095"/>
    <w:rsid w:val="00C760E4"/>
    <w:rsid w:val="00C768CE"/>
    <w:rsid w:val="00C76C13"/>
    <w:rsid w:val="00C76C70"/>
    <w:rsid w:val="00C7700E"/>
    <w:rsid w:val="00C7717B"/>
    <w:rsid w:val="00C77265"/>
    <w:rsid w:val="00C8093C"/>
    <w:rsid w:val="00C80A76"/>
    <w:rsid w:val="00C80AA5"/>
    <w:rsid w:val="00C80EE4"/>
    <w:rsid w:val="00C812C3"/>
    <w:rsid w:val="00C81B87"/>
    <w:rsid w:val="00C8203D"/>
    <w:rsid w:val="00C8235D"/>
    <w:rsid w:val="00C82414"/>
    <w:rsid w:val="00C829A5"/>
    <w:rsid w:val="00C83033"/>
    <w:rsid w:val="00C835FC"/>
    <w:rsid w:val="00C8365C"/>
    <w:rsid w:val="00C83912"/>
    <w:rsid w:val="00C84055"/>
    <w:rsid w:val="00C845DE"/>
    <w:rsid w:val="00C85D7E"/>
    <w:rsid w:val="00C87112"/>
    <w:rsid w:val="00C873D2"/>
    <w:rsid w:val="00C87578"/>
    <w:rsid w:val="00C8797D"/>
    <w:rsid w:val="00C90AF7"/>
    <w:rsid w:val="00C914D8"/>
    <w:rsid w:val="00C91CBB"/>
    <w:rsid w:val="00C92568"/>
    <w:rsid w:val="00C935D9"/>
    <w:rsid w:val="00C93C6A"/>
    <w:rsid w:val="00C9403D"/>
    <w:rsid w:val="00C94525"/>
    <w:rsid w:val="00C9491B"/>
    <w:rsid w:val="00C951D8"/>
    <w:rsid w:val="00C96F99"/>
    <w:rsid w:val="00C9739D"/>
    <w:rsid w:val="00C973D6"/>
    <w:rsid w:val="00CA06FD"/>
    <w:rsid w:val="00CA077A"/>
    <w:rsid w:val="00CA0802"/>
    <w:rsid w:val="00CA0D65"/>
    <w:rsid w:val="00CA2329"/>
    <w:rsid w:val="00CA2901"/>
    <w:rsid w:val="00CA360E"/>
    <w:rsid w:val="00CA411E"/>
    <w:rsid w:val="00CA4310"/>
    <w:rsid w:val="00CA4499"/>
    <w:rsid w:val="00CA44FF"/>
    <w:rsid w:val="00CA4E8B"/>
    <w:rsid w:val="00CA5167"/>
    <w:rsid w:val="00CA5830"/>
    <w:rsid w:val="00CA5B78"/>
    <w:rsid w:val="00CB0150"/>
    <w:rsid w:val="00CB0359"/>
    <w:rsid w:val="00CB0D61"/>
    <w:rsid w:val="00CB0DE9"/>
    <w:rsid w:val="00CB13F4"/>
    <w:rsid w:val="00CB171B"/>
    <w:rsid w:val="00CB193D"/>
    <w:rsid w:val="00CB1B73"/>
    <w:rsid w:val="00CB1DAA"/>
    <w:rsid w:val="00CB235C"/>
    <w:rsid w:val="00CB2A56"/>
    <w:rsid w:val="00CB3CEA"/>
    <w:rsid w:val="00CB3E2F"/>
    <w:rsid w:val="00CB43C4"/>
    <w:rsid w:val="00CB44E8"/>
    <w:rsid w:val="00CB4E87"/>
    <w:rsid w:val="00CB5992"/>
    <w:rsid w:val="00CB5B3E"/>
    <w:rsid w:val="00CB5BDB"/>
    <w:rsid w:val="00CB662C"/>
    <w:rsid w:val="00CB6BA2"/>
    <w:rsid w:val="00CB7038"/>
    <w:rsid w:val="00CB73DF"/>
    <w:rsid w:val="00CB7F1A"/>
    <w:rsid w:val="00CC035B"/>
    <w:rsid w:val="00CC0D89"/>
    <w:rsid w:val="00CC10C7"/>
    <w:rsid w:val="00CC1541"/>
    <w:rsid w:val="00CC1771"/>
    <w:rsid w:val="00CC1AC4"/>
    <w:rsid w:val="00CC1C46"/>
    <w:rsid w:val="00CC2E98"/>
    <w:rsid w:val="00CC3CFC"/>
    <w:rsid w:val="00CC3D79"/>
    <w:rsid w:val="00CC441C"/>
    <w:rsid w:val="00CC57A1"/>
    <w:rsid w:val="00CC5A3E"/>
    <w:rsid w:val="00CC6162"/>
    <w:rsid w:val="00CC6393"/>
    <w:rsid w:val="00CC66DE"/>
    <w:rsid w:val="00CC6852"/>
    <w:rsid w:val="00CC729A"/>
    <w:rsid w:val="00CC78E5"/>
    <w:rsid w:val="00CC7A53"/>
    <w:rsid w:val="00CC7C94"/>
    <w:rsid w:val="00CD1082"/>
    <w:rsid w:val="00CD2007"/>
    <w:rsid w:val="00CD256A"/>
    <w:rsid w:val="00CD36BA"/>
    <w:rsid w:val="00CD3989"/>
    <w:rsid w:val="00CD3A24"/>
    <w:rsid w:val="00CD40A2"/>
    <w:rsid w:val="00CD4D58"/>
    <w:rsid w:val="00CD5526"/>
    <w:rsid w:val="00CD5F37"/>
    <w:rsid w:val="00CD6602"/>
    <w:rsid w:val="00CD662A"/>
    <w:rsid w:val="00CD7413"/>
    <w:rsid w:val="00CD74F4"/>
    <w:rsid w:val="00CD7C08"/>
    <w:rsid w:val="00CE25CF"/>
    <w:rsid w:val="00CE27C7"/>
    <w:rsid w:val="00CE2A69"/>
    <w:rsid w:val="00CE2EBF"/>
    <w:rsid w:val="00CE2FC6"/>
    <w:rsid w:val="00CE30AC"/>
    <w:rsid w:val="00CE3500"/>
    <w:rsid w:val="00CE3B5D"/>
    <w:rsid w:val="00CE3D1A"/>
    <w:rsid w:val="00CE3F04"/>
    <w:rsid w:val="00CE3F71"/>
    <w:rsid w:val="00CE41B4"/>
    <w:rsid w:val="00CE42F7"/>
    <w:rsid w:val="00CE438C"/>
    <w:rsid w:val="00CE4FAE"/>
    <w:rsid w:val="00CE50D7"/>
    <w:rsid w:val="00CE62D8"/>
    <w:rsid w:val="00CE6D54"/>
    <w:rsid w:val="00CE73D4"/>
    <w:rsid w:val="00CE78B5"/>
    <w:rsid w:val="00CF0369"/>
    <w:rsid w:val="00CF147A"/>
    <w:rsid w:val="00CF150A"/>
    <w:rsid w:val="00CF1AD8"/>
    <w:rsid w:val="00CF1B4B"/>
    <w:rsid w:val="00CF1C61"/>
    <w:rsid w:val="00CF1FD0"/>
    <w:rsid w:val="00CF21F2"/>
    <w:rsid w:val="00CF24DF"/>
    <w:rsid w:val="00CF3450"/>
    <w:rsid w:val="00CF3D7E"/>
    <w:rsid w:val="00CF430D"/>
    <w:rsid w:val="00CF4431"/>
    <w:rsid w:val="00CF4596"/>
    <w:rsid w:val="00CF5276"/>
    <w:rsid w:val="00CF5718"/>
    <w:rsid w:val="00CF6E21"/>
    <w:rsid w:val="00CF6F68"/>
    <w:rsid w:val="00CF7A41"/>
    <w:rsid w:val="00D003BE"/>
    <w:rsid w:val="00D00C7E"/>
    <w:rsid w:val="00D0240C"/>
    <w:rsid w:val="00D0296E"/>
    <w:rsid w:val="00D02BD9"/>
    <w:rsid w:val="00D02D3B"/>
    <w:rsid w:val="00D04F8D"/>
    <w:rsid w:val="00D054A6"/>
    <w:rsid w:val="00D0566E"/>
    <w:rsid w:val="00D05702"/>
    <w:rsid w:val="00D0597A"/>
    <w:rsid w:val="00D05BA1"/>
    <w:rsid w:val="00D05DD0"/>
    <w:rsid w:val="00D06D6E"/>
    <w:rsid w:val="00D07371"/>
    <w:rsid w:val="00D075F6"/>
    <w:rsid w:val="00D0786E"/>
    <w:rsid w:val="00D07BAA"/>
    <w:rsid w:val="00D10005"/>
    <w:rsid w:val="00D10487"/>
    <w:rsid w:val="00D107E0"/>
    <w:rsid w:val="00D10E22"/>
    <w:rsid w:val="00D1312A"/>
    <w:rsid w:val="00D13889"/>
    <w:rsid w:val="00D139DA"/>
    <w:rsid w:val="00D13A23"/>
    <w:rsid w:val="00D13B85"/>
    <w:rsid w:val="00D1415F"/>
    <w:rsid w:val="00D146FE"/>
    <w:rsid w:val="00D147FF"/>
    <w:rsid w:val="00D14E66"/>
    <w:rsid w:val="00D15BBE"/>
    <w:rsid w:val="00D1637D"/>
    <w:rsid w:val="00D1656C"/>
    <w:rsid w:val="00D1659E"/>
    <w:rsid w:val="00D16BBD"/>
    <w:rsid w:val="00D17A06"/>
    <w:rsid w:val="00D20215"/>
    <w:rsid w:val="00D206A3"/>
    <w:rsid w:val="00D20BA5"/>
    <w:rsid w:val="00D20C5F"/>
    <w:rsid w:val="00D20D93"/>
    <w:rsid w:val="00D20E91"/>
    <w:rsid w:val="00D20EDA"/>
    <w:rsid w:val="00D210EC"/>
    <w:rsid w:val="00D2118B"/>
    <w:rsid w:val="00D21438"/>
    <w:rsid w:val="00D22296"/>
    <w:rsid w:val="00D2253D"/>
    <w:rsid w:val="00D22A58"/>
    <w:rsid w:val="00D22F22"/>
    <w:rsid w:val="00D22FDC"/>
    <w:rsid w:val="00D23340"/>
    <w:rsid w:val="00D240CD"/>
    <w:rsid w:val="00D24373"/>
    <w:rsid w:val="00D25D92"/>
    <w:rsid w:val="00D264F9"/>
    <w:rsid w:val="00D2651D"/>
    <w:rsid w:val="00D26990"/>
    <w:rsid w:val="00D269E2"/>
    <w:rsid w:val="00D271FF"/>
    <w:rsid w:val="00D27AB5"/>
    <w:rsid w:val="00D30101"/>
    <w:rsid w:val="00D302A7"/>
    <w:rsid w:val="00D308F0"/>
    <w:rsid w:val="00D31299"/>
    <w:rsid w:val="00D316A4"/>
    <w:rsid w:val="00D31F58"/>
    <w:rsid w:val="00D32A18"/>
    <w:rsid w:val="00D32D39"/>
    <w:rsid w:val="00D33142"/>
    <w:rsid w:val="00D3351E"/>
    <w:rsid w:val="00D33637"/>
    <w:rsid w:val="00D33A8D"/>
    <w:rsid w:val="00D3412B"/>
    <w:rsid w:val="00D348A3"/>
    <w:rsid w:val="00D34DFF"/>
    <w:rsid w:val="00D35D7F"/>
    <w:rsid w:val="00D3603A"/>
    <w:rsid w:val="00D36210"/>
    <w:rsid w:val="00D364D0"/>
    <w:rsid w:val="00D36AFD"/>
    <w:rsid w:val="00D37081"/>
    <w:rsid w:val="00D405F2"/>
    <w:rsid w:val="00D40D2A"/>
    <w:rsid w:val="00D4135E"/>
    <w:rsid w:val="00D4172B"/>
    <w:rsid w:val="00D41751"/>
    <w:rsid w:val="00D4192D"/>
    <w:rsid w:val="00D41B8E"/>
    <w:rsid w:val="00D41F05"/>
    <w:rsid w:val="00D42301"/>
    <w:rsid w:val="00D42E41"/>
    <w:rsid w:val="00D43117"/>
    <w:rsid w:val="00D43239"/>
    <w:rsid w:val="00D4425A"/>
    <w:rsid w:val="00D44536"/>
    <w:rsid w:val="00D44D59"/>
    <w:rsid w:val="00D45528"/>
    <w:rsid w:val="00D45899"/>
    <w:rsid w:val="00D4606B"/>
    <w:rsid w:val="00D46254"/>
    <w:rsid w:val="00D46396"/>
    <w:rsid w:val="00D46543"/>
    <w:rsid w:val="00D46A8B"/>
    <w:rsid w:val="00D46D75"/>
    <w:rsid w:val="00D47126"/>
    <w:rsid w:val="00D4725D"/>
    <w:rsid w:val="00D47CEE"/>
    <w:rsid w:val="00D50149"/>
    <w:rsid w:val="00D50327"/>
    <w:rsid w:val="00D5121B"/>
    <w:rsid w:val="00D52E15"/>
    <w:rsid w:val="00D52ED8"/>
    <w:rsid w:val="00D541AF"/>
    <w:rsid w:val="00D546E4"/>
    <w:rsid w:val="00D54A4B"/>
    <w:rsid w:val="00D54D26"/>
    <w:rsid w:val="00D55061"/>
    <w:rsid w:val="00D55A1B"/>
    <w:rsid w:val="00D55A42"/>
    <w:rsid w:val="00D55A5D"/>
    <w:rsid w:val="00D56386"/>
    <w:rsid w:val="00D56974"/>
    <w:rsid w:val="00D56ED6"/>
    <w:rsid w:val="00D575BE"/>
    <w:rsid w:val="00D61334"/>
    <w:rsid w:val="00D6152D"/>
    <w:rsid w:val="00D6168A"/>
    <w:rsid w:val="00D61AE2"/>
    <w:rsid w:val="00D61B9C"/>
    <w:rsid w:val="00D61E16"/>
    <w:rsid w:val="00D62A9D"/>
    <w:rsid w:val="00D63058"/>
    <w:rsid w:val="00D63111"/>
    <w:rsid w:val="00D63586"/>
    <w:rsid w:val="00D636D9"/>
    <w:rsid w:val="00D6376E"/>
    <w:rsid w:val="00D637B9"/>
    <w:rsid w:val="00D6382D"/>
    <w:rsid w:val="00D64886"/>
    <w:rsid w:val="00D649FD"/>
    <w:rsid w:val="00D64ACE"/>
    <w:rsid w:val="00D64BD2"/>
    <w:rsid w:val="00D66462"/>
    <w:rsid w:val="00D66E2A"/>
    <w:rsid w:val="00D66EF0"/>
    <w:rsid w:val="00D66F3D"/>
    <w:rsid w:val="00D67854"/>
    <w:rsid w:val="00D67D7A"/>
    <w:rsid w:val="00D67DDA"/>
    <w:rsid w:val="00D70150"/>
    <w:rsid w:val="00D701B3"/>
    <w:rsid w:val="00D70B15"/>
    <w:rsid w:val="00D713FD"/>
    <w:rsid w:val="00D71862"/>
    <w:rsid w:val="00D71B13"/>
    <w:rsid w:val="00D71CD1"/>
    <w:rsid w:val="00D720A0"/>
    <w:rsid w:val="00D72235"/>
    <w:rsid w:val="00D72531"/>
    <w:rsid w:val="00D72CFF"/>
    <w:rsid w:val="00D73258"/>
    <w:rsid w:val="00D74229"/>
    <w:rsid w:val="00D74E0C"/>
    <w:rsid w:val="00D76465"/>
    <w:rsid w:val="00D76B84"/>
    <w:rsid w:val="00D771D0"/>
    <w:rsid w:val="00D8014F"/>
    <w:rsid w:val="00D80567"/>
    <w:rsid w:val="00D80D78"/>
    <w:rsid w:val="00D80E27"/>
    <w:rsid w:val="00D80E3F"/>
    <w:rsid w:val="00D817B7"/>
    <w:rsid w:val="00D82172"/>
    <w:rsid w:val="00D82316"/>
    <w:rsid w:val="00D826A0"/>
    <w:rsid w:val="00D82771"/>
    <w:rsid w:val="00D8401B"/>
    <w:rsid w:val="00D845DB"/>
    <w:rsid w:val="00D84CDC"/>
    <w:rsid w:val="00D84E56"/>
    <w:rsid w:val="00D85A8F"/>
    <w:rsid w:val="00D865AA"/>
    <w:rsid w:val="00D87E2E"/>
    <w:rsid w:val="00D90AC1"/>
    <w:rsid w:val="00D90FC3"/>
    <w:rsid w:val="00D91AF9"/>
    <w:rsid w:val="00D91C8C"/>
    <w:rsid w:val="00D91D44"/>
    <w:rsid w:val="00D92005"/>
    <w:rsid w:val="00D927F6"/>
    <w:rsid w:val="00D94180"/>
    <w:rsid w:val="00D94375"/>
    <w:rsid w:val="00D943B4"/>
    <w:rsid w:val="00D94757"/>
    <w:rsid w:val="00D948F0"/>
    <w:rsid w:val="00D94926"/>
    <w:rsid w:val="00D94D88"/>
    <w:rsid w:val="00D953A0"/>
    <w:rsid w:val="00D95B90"/>
    <w:rsid w:val="00D96237"/>
    <w:rsid w:val="00D96588"/>
    <w:rsid w:val="00D96684"/>
    <w:rsid w:val="00D96690"/>
    <w:rsid w:val="00D96B5E"/>
    <w:rsid w:val="00D96C2B"/>
    <w:rsid w:val="00D97489"/>
    <w:rsid w:val="00D975BD"/>
    <w:rsid w:val="00D97754"/>
    <w:rsid w:val="00D9795D"/>
    <w:rsid w:val="00D97A0E"/>
    <w:rsid w:val="00D97B26"/>
    <w:rsid w:val="00DA0026"/>
    <w:rsid w:val="00DA01C7"/>
    <w:rsid w:val="00DA0395"/>
    <w:rsid w:val="00DA0C0D"/>
    <w:rsid w:val="00DA1058"/>
    <w:rsid w:val="00DA155F"/>
    <w:rsid w:val="00DA1EA4"/>
    <w:rsid w:val="00DA1F5E"/>
    <w:rsid w:val="00DA21B5"/>
    <w:rsid w:val="00DA2507"/>
    <w:rsid w:val="00DA2724"/>
    <w:rsid w:val="00DA2E72"/>
    <w:rsid w:val="00DA3855"/>
    <w:rsid w:val="00DA535C"/>
    <w:rsid w:val="00DA6509"/>
    <w:rsid w:val="00DA6CC7"/>
    <w:rsid w:val="00DA7C90"/>
    <w:rsid w:val="00DB00E9"/>
    <w:rsid w:val="00DB0191"/>
    <w:rsid w:val="00DB0C9D"/>
    <w:rsid w:val="00DB0CA3"/>
    <w:rsid w:val="00DB103C"/>
    <w:rsid w:val="00DB1140"/>
    <w:rsid w:val="00DB154F"/>
    <w:rsid w:val="00DB1A04"/>
    <w:rsid w:val="00DB2006"/>
    <w:rsid w:val="00DB2A2A"/>
    <w:rsid w:val="00DB3394"/>
    <w:rsid w:val="00DB3E34"/>
    <w:rsid w:val="00DB3FAC"/>
    <w:rsid w:val="00DB4040"/>
    <w:rsid w:val="00DB4749"/>
    <w:rsid w:val="00DB4781"/>
    <w:rsid w:val="00DB68E2"/>
    <w:rsid w:val="00DB7414"/>
    <w:rsid w:val="00DB775F"/>
    <w:rsid w:val="00DB7772"/>
    <w:rsid w:val="00DB7A75"/>
    <w:rsid w:val="00DB7B3A"/>
    <w:rsid w:val="00DC0726"/>
    <w:rsid w:val="00DC0CC2"/>
    <w:rsid w:val="00DC1DAB"/>
    <w:rsid w:val="00DC1FE1"/>
    <w:rsid w:val="00DC20E3"/>
    <w:rsid w:val="00DC2FDB"/>
    <w:rsid w:val="00DC3109"/>
    <w:rsid w:val="00DC3CA2"/>
    <w:rsid w:val="00DC3D16"/>
    <w:rsid w:val="00DC3F1C"/>
    <w:rsid w:val="00DC3FD1"/>
    <w:rsid w:val="00DC42F7"/>
    <w:rsid w:val="00DC4322"/>
    <w:rsid w:val="00DC4AD8"/>
    <w:rsid w:val="00DC4CC0"/>
    <w:rsid w:val="00DC4E0E"/>
    <w:rsid w:val="00DC500A"/>
    <w:rsid w:val="00DC6A4A"/>
    <w:rsid w:val="00DC6CD7"/>
    <w:rsid w:val="00DC772C"/>
    <w:rsid w:val="00DD01BA"/>
    <w:rsid w:val="00DD09E5"/>
    <w:rsid w:val="00DD155D"/>
    <w:rsid w:val="00DD165B"/>
    <w:rsid w:val="00DD1A4F"/>
    <w:rsid w:val="00DD1E4B"/>
    <w:rsid w:val="00DD325C"/>
    <w:rsid w:val="00DD32FD"/>
    <w:rsid w:val="00DD33DD"/>
    <w:rsid w:val="00DD3536"/>
    <w:rsid w:val="00DD38AB"/>
    <w:rsid w:val="00DD38C0"/>
    <w:rsid w:val="00DD4272"/>
    <w:rsid w:val="00DD4CF3"/>
    <w:rsid w:val="00DD4DD7"/>
    <w:rsid w:val="00DD55E4"/>
    <w:rsid w:val="00DD56E1"/>
    <w:rsid w:val="00DD6070"/>
    <w:rsid w:val="00DD6341"/>
    <w:rsid w:val="00DD65B2"/>
    <w:rsid w:val="00DD6CF8"/>
    <w:rsid w:val="00DD6EED"/>
    <w:rsid w:val="00DD7005"/>
    <w:rsid w:val="00DD708D"/>
    <w:rsid w:val="00DD77F9"/>
    <w:rsid w:val="00DD7B3D"/>
    <w:rsid w:val="00DE01DB"/>
    <w:rsid w:val="00DE0200"/>
    <w:rsid w:val="00DE02EA"/>
    <w:rsid w:val="00DE08B9"/>
    <w:rsid w:val="00DE17B0"/>
    <w:rsid w:val="00DE19BE"/>
    <w:rsid w:val="00DE1FA9"/>
    <w:rsid w:val="00DE210D"/>
    <w:rsid w:val="00DE2121"/>
    <w:rsid w:val="00DE2D83"/>
    <w:rsid w:val="00DE3189"/>
    <w:rsid w:val="00DE35C8"/>
    <w:rsid w:val="00DE3FEB"/>
    <w:rsid w:val="00DE46A7"/>
    <w:rsid w:val="00DE46C9"/>
    <w:rsid w:val="00DE4A50"/>
    <w:rsid w:val="00DE53B8"/>
    <w:rsid w:val="00DE554B"/>
    <w:rsid w:val="00DE5DEB"/>
    <w:rsid w:val="00DE64D8"/>
    <w:rsid w:val="00DE6CC5"/>
    <w:rsid w:val="00DE7072"/>
    <w:rsid w:val="00DE76D0"/>
    <w:rsid w:val="00DE7D9B"/>
    <w:rsid w:val="00DE7DC4"/>
    <w:rsid w:val="00DF053A"/>
    <w:rsid w:val="00DF134A"/>
    <w:rsid w:val="00DF171E"/>
    <w:rsid w:val="00DF1F74"/>
    <w:rsid w:val="00DF271E"/>
    <w:rsid w:val="00DF30EE"/>
    <w:rsid w:val="00DF39EF"/>
    <w:rsid w:val="00DF3EEA"/>
    <w:rsid w:val="00DF47A3"/>
    <w:rsid w:val="00DF503B"/>
    <w:rsid w:val="00DF54D7"/>
    <w:rsid w:val="00DF5D6E"/>
    <w:rsid w:val="00DF5EAF"/>
    <w:rsid w:val="00DF6060"/>
    <w:rsid w:val="00DF7785"/>
    <w:rsid w:val="00DF7931"/>
    <w:rsid w:val="00E004A3"/>
    <w:rsid w:val="00E00C69"/>
    <w:rsid w:val="00E0258E"/>
    <w:rsid w:val="00E03277"/>
    <w:rsid w:val="00E04082"/>
    <w:rsid w:val="00E04129"/>
    <w:rsid w:val="00E043D9"/>
    <w:rsid w:val="00E04D38"/>
    <w:rsid w:val="00E0596E"/>
    <w:rsid w:val="00E05E5A"/>
    <w:rsid w:val="00E06EC6"/>
    <w:rsid w:val="00E07B71"/>
    <w:rsid w:val="00E111A9"/>
    <w:rsid w:val="00E11EE8"/>
    <w:rsid w:val="00E12498"/>
    <w:rsid w:val="00E126A9"/>
    <w:rsid w:val="00E12D20"/>
    <w:rsid w:val="00E13371"/>
    <w:rsid w:val="00E1359C"/>
    <w:rsid w:val="00E135A3"/>
    <w:rsid w:val="00E13AA0"/>
    <w:rsid w:val="00E13CC7"/>
    <w:rsid w:val="00E145D5"/>
    <w:rsid w:val="00E14A76"/>
    <w:rsid w:val="00E14ECE"/>
    <w:rsid w:val="00E14FE3"/>
    <w:rsid w:val="00E151D4"/>
    <w:rsid w:val="00E1576B"/>
    <w:rsid w:val="00E15798"/>
    <w:rsid w:val="00E15DE9"/>
    <w:rsid w:val="00E162A4"/>
    <w:rsid w:val="00E16667"/>
    <w:rsid w:val="00E16B41"/>
    <w:rsid w:val="00E16D56"/>
    <w:rsid w:val="00E16EC8"/>
    <w:rsid w:val="00E17926"/>
    <w:rsid w:val="00E179A1"/>
    <w:rsid w:val="00E17AE9"/>
    <w:rsid w:val="00E2012A"/>
    <w:rsid w:val="00E2023D"/>
    <w:rsid w:val="00E20735"/>
    <w:rsid w:val="00E21139"/>
    <w:rsid w:val="00E21286"/>
    <w:rsid w:val="00E21465"/>
    <w:rsid w:val="00E21F02"/>
    <w:rsid w:val="00E22549"/>
    <w:rsid w:val="00E227F9"/>
    <w:rsid w:val="00E22A24"/>
    <w:rsid w:val="00E2342C"/>
    <w:rsid w:val="00E23498"/>
    <w:rsid w:val="00E23864"/>
    <w:rsid w:val="00E23F0F"/>
    <w:rsid w:val="00E24C03"/>
    <w:rsid w:val="00E253C7"/>
    <w:rsid w:val="00E257AB"/>
    <w:rsid w:val="00E26217"/>
    <w:rsid w:val="00E26515"/>
    <w:rsid w:val="00E2654B"/>
    <w:rsid w:val="00E266CF"/>
    <w:rsid w:val="00E278DB"/>
    <w:rsid w:val="00E27986"/>
    <w:rsid w:val="00E27A1B"/>
    <w:rsid w:val="00E27B75"/>
    <w:rsid w:val="00E3008D"/>
    <w:rsid w:val="00E302F5"/>
    <w:rsid w:val="00E303B5"/>
    <w:rsid w:val="00E30832"/>
    <w:rsid w:val="00E30AF8"/>
    <w:rsid w:val="00E30C74"/>
    <w:rsid w:val="00E30FE4"/>
    <w:rsid w:val="00E31359"/>
    <w:rsid w:val="00E3233F"/>
    <w:rsid w:val="00E32C54"/>
    <w:rsid w:val="00E332A9"/>
    <w:rsid w:val="00E3336F"/>
    <w:rsid w:val="00E33E35"/>
    <w:rsid w:val="00E33E8A"/>
    <w:rsid w:val="00E33EE8"/>
    <w:rsid w:val="00E33FA0"/>
    <w:rsid w:val="00E34528"/>
    <w:rsid w:val="00E35C45"/>
    <w:rsid w:val="00E360F7"/>
    <w:rsid w:val="00E36B31"/>
    <w:rsid w:val="00E375A4"/>
    <w:rsid w:val="00E401F0"/>
    <w:rsid w:val="00E41323"/>
    <w:rsid w:val="00E41DF5"/>
    <w:rsid w:val="00E423D3"/>
    <w:rsid w:val="00E430C0"/>
    <w:rsid w:val="00E431EE"/>
    <w:rsid w:val="00E434A6"/>
    <w:rsid w:val="00E43AFE"/>
    <w:rsid w:val="00E44450"/>
    <w:rsid w:val="00E44453"/>
    <w:rsid w:val="00E44622"/>
    <w:rsid w:val="00E44765"/>
    <w:rsid w:val="00E44823"/>
    <w:rsid w:val="00E4685D"/>
    <w:rsid w:val="00E46A7E"/>
    <w:rsid w:val="00E4723E"/>
    <w:rsid w:val="00E50BCF"/>
    <w:rsid w:val="00E50C72"/>
    <w:rsid w:val="00E50F2D"/>
    <w:rsid w:val="00E51523"/>
    <w:rsid w:val="00E5169F"/>
    <w:rsid w:val="00E51CDA"/>
    <w:rsid w:val="00E520A2"/>
    <w:rsid w:val="00E52BF7"/>
    <w:rsid w:val="00E52C46"/>
    <w:rsid w:val="00E5383D"/>
    <w:rsid w:val="00E53BCA"/>
    <w:rsid w:val="00E54319"/>
    <w:rsid w:val="00E548AB"/>
    <w:rsid w:val="00E55448"/>
    <w:rsid w:val="00E5552B"/>
    <w:rsid w:val="00E55A06"/>
    <w:rsid w:val="00E56810"/>
    <w:rsid w:val="00E56C99"/>
    <w:rsid w:val="00E57299"/>
    <w:rsid w:val="00E5747F"/>
    <w:rsid w:val="00E579D3"/>
    <w:rsid w:val="00E6028F"/>
    <w:rsid w:val="00E616A8"/>
    <w:rsid w:val="00E61774"/>
    <w:rsid w:val="00E6191E"/>
    <w:rsid w:val="00E61D29"/>
    <w:rsid w:val="00E61FB9"/>
    <w:rsid w:val="00E6258B"/>
    <w:rsid w:val="00E6346D"/>
    <w:rsid w:val="00E642B9"/>
    <w:rsid w:val="00E64330"/>
    <w:rsid w:val="00E64675"/>
    <w:rsid w:val="00E64B93"/>
    <w:rsid w:val="00E64F8C"/>
    <w:rsid w:val="00E65B65"/>
    <w:rsid w:val="00E661D0"/>
    <w:rsid w:val="00E66D8C"/>
    <w:rsid w:val="00E6703B"/>
    <w:rsid w:val="00E67082"/>
    <w:rsid w:val="00E7048A"/>
    <w:rsid w:val="00E7072E"/>
    <w:rsid w:val="00E7117B"/>
    <w:rsid w:val="00E71462"/>
    <w:rsid w:val="00E71826"/>
    <w:rsid w:val="00E71A81"/>
    <w:rsid w:val="00E71F2F"/>
    <w:rsid w:val="00E72836"/>
    <w:rsid w:val="00E72BD3"/>
    <w:rsid w:val="00E732A9"/>
    <w:rsid w:val="00E74040"/>
    <w:rsid w:val="00E74202"/>
    <w:rsid w:val="00E748EC"/>
    <w:rsid w:val="00E74F07"/>
    <w:rsid w:val="00E76447"/>
    <w:rsid w:val="00E76DD4"/>
    <w:rsid w:val="00E76E70"/>
    <w:rsid w:val="00E775BA"/>
    <w:rsid w:val="00E8080F"/>
    <w:rsid w:val="00E8136F"/>
    <w:rsid w:val="00E81C15"/>
    <w:rsid w:val="00E82094"/>
    <w:rsid w:val="00E8241D"/>
    <w:rsid w:val="00E82465"/>
    <w:rsid w:val="00E825EF"/>
    <w:rsid w:val="00E84004"/>
    <w:rsid w:val="00E84A9E"/>
    <w:rsid w:val="00E84E7F"/>
    <w:rsid w:val="00E84FB1"/>
    <w:rsid w:val="00E84FED"/>
    <w:rsid w:val="00E85232"/>
    <w:rsid w:val="00E856A9"/>
    <w:rsid w:val="00E85A1C"/>
    <w:rsid w:val="00E85D41"/>
    <w:rsid w:val="00E85E22"/>
    <w:rsid w:val="00E85FF9"/>
    <w:rsid w:val="00E86493"/>
    <w:rsid w:val="00E86767"/>
    <w:rsid w:val="00E867B3"/>
    <w:rsid w:val="00E8799C"/>
    <w:rsid w:val="00E87D47"/>
    <w:rsid w:val="00E87F47"/>
    <w:rsid w:val="00E90566"/>
    <w:rsid w:val="00E90B1E"/>
    <w:rsid w:val="00E91298"/>
    <w:rsid w:val="00E913D0"/>
    <w:rsid w:val="00E91E1E"/>
    <w:rsid w:val="00E923E1"/>
    <w:rsid w:val="00E92565"/>
    <w:rsid w:val="00E931A0"/>
    <w:rsid w:val="00E93BFD"/>
    <w:rsid w:val="00E93F41"/>
    <w:rsid w:val="00E94165"/>
    <w:rsid w:val="00E944E2"/>
    <w:rsid w:val="00E948BE"/>
    <w:rsid w:val="00E94C6B"/>
    <w:rsid w:val="00E9557F"/>
    <w:rsid w:val="00E95AD0"/>
    <w:rsid w:val="00E95CD4"/>
    <w:rsid w:val="00E95D3F"/>
    <w:rsid w:val="00E97B2F"/>
    <w:rsid w:val="00EA0091"/>
    <w:rsid w:val="00EA0900"/>
    <w:rsid w:val="00EA155E"/>
    <w:rsid w:val="00EA2078"/>
    <w:rsid w:val="00EA309B"/>
    <w:rsid w:val="00EA36DF"/>
    <w:rsid w:val="00EA375F"/>
    <w:rsid w:val="00EA3C27"/>
    <w:rsid w:val="00EA3ED9"/>
    <w:rsid w:val="00EA4380"/>
    <w:rsid w:val="00EA48D3"/>
    <w:rsid w:val="00EA48F8"/>
    <w:rsid w:val="00EA54EC"/>
    <w:rsid w:val="00EA6C2E"/>
    <w:rsid w:val="00EA72F9"/>
    <w:rsid w:val="00EA7930"/>
    <w:rsid w:val="00EB0006"/>
    <w:rsid w:val="00EB07A2"/>
    <w:rsid w:val="00EB09EB"/>
    <w:rsid w:val="00EB0BEF"/>
    <w:rsid w:val="00EB0CB2"/>
    <w:rsid w:val="00EB115C"/>
    <w:rsid w:val="00EB183D"/>
    <w:rsid w:val="00EB1D4A"/>
    <w:rsid w:val="00EB2471"/>
    <w:rsid w:val="00EB25B6"/>
    <w:rsid w:val="00EB4068"/>
    <w:rsid w:val="00EB4250"/>
    <w:rsid w:val="00EB4548"/>
    <w:rsid w:val="00EB4A1C"/>
    <w:rsid w:val="00EB4EE5"/>
    <w:rsid w:val="00EB51B4"/>
    <w:rsid w:val="00EB61B8"/>
    <w:rsid w:val="00EB6BEC"/>
    <w:rsid w:val="00EB6C57"/>
    <w:rsid w:val="00EB6D89"/>
    <w:rsid w:val="00EB71D2"/>
    <w:rsid w:val="00EB72D5"/>
    <w:rsid w:val="00EB7614"/>
    <w:rsid w:val="00EB78ED"/>
    <w:rsid w:val="00EB7BF4"/>
    <w:rsid w:val="00EB7F6A"/>
    <w:rsid w:val="00EC0663"/>
    <w:rsid w:val="00EC2A2C"/>
    <w:rsid w:val="00EC2E7F"/>
    <w:rsid w:val="00EC3069"/>
    <w:rsid w:val="00EC3208"/>
    <w:rsid w:val="00EC32DE"/>
    <w:rsid w:val="00EC34B6"/>
    <w:rsid w:val="00EC34B8"/>
    <w:rsid w:val="00EC350A"/>
    <w:rsid w:val="00EC3DF6"/>
    <w:rsid w:val="00EC4436"/>
    <w:rsid w:val="00EC4718"/>
    <w:rsid w:val="00EC4BDF"/>
    <w:rsid w:val="00EC4EB8"/>
    <w:rsid w:val="00EC56BA"/>
    <w:rsid w:val="00EC5E2A"/>
    <w:rsid w:val="00EC6104"/>
    <w:rsid w:val="00EC7630"/>
    <w:rsid w:val="00ED0DFB"/>
    <w:rsid w:val="00ED0F01"/>
    <w:rsid w:val="00ED13E1"/>
    <w:rsid w:val="00ED199A"/>
    <w:rsid w:val="00ED23EA"/>
    <w:rsid w:val="00ED2D52"/>
    <w:rsid w:val="00ED2DB3"/>
    <w:rsid w:val="00ED369B"/>
    <w:rsid w:val="00ED3996"/>
    <w:rsid w:val="00ED4BD9"/>
    <w:rsid w:val="00ED4C62"/>
    <w:rsid w:val="00ED5B29"/>
    <w:rsid w:val="00ED5DD3"/>
    <w:rsid w:val="00ED6107"/>
    <w:rsid w:val="00ED6948"/>
    <w:rsid w:val="00ED6BEA"/>
    <w:rsid w:val="00ED6E7E"/>
    <w:rsid w:val="00ED6ED4"/>
    <w:rsid w:val="00ED7408"/>
    <w:rsid w:val="00ED76B4"/>
    <w:rsid w:val="00ED7F28"/>
    <w:rsid w:val="00ED7FD6"/>
    <w:rsid w:val="00EE08EC"/>
    <w:rsid w:val="00EE0A56"/>
    <w:rsid w:val="00EE0AC4"/>
    <w:rsid w:val="00EE13E1"/>
    <w:rsid w:val="00EE2255"/>
    <w:rsid w:val="00EE230A"/>
    <w:rsid w:val="00EE295A"/>
    <w:rsid w:val="00EE2D78"/>
    <w:rsid w:val="00EE310B"/>
    <w:rsid w:val="00EE3228"/>
    <w:rsid w:val="00EE3633"/>
    <w:rsid w:val="00EE4015"/>
    <w:rsid w:val="00EE44C3"/>
    <w:rsid w:val="00EE464A"/>
    <w:rsid w:val="00EE6556"/>
    <w:rsid w:val="00EE6DA2"/>
    <w:rsid w:val="00EE6EFD"/>
    <w:rsid w:val="00EE735D"/>
    <w:rsid w:val="00EE7484"/>
    <w:rsid w:val="00EE75B3"/>
    <w:rsid w:val="00EF05E9"/>
    <w:rsid w:val="00EF09BB"/>
    <w:rsid w:val="00EF0C48"/>
    <w:rsid w:val="00EF0F14"/>
    <w:rsid w:val="00EF1238"/>
    <w:rsid w:val="00EF2371"/>
    <w:rsid w:val="00EF2D3C"/>
    <w:rsid w:val="00EF39F0"/>
    <w:rsid w:val="00EF4519"/>
    <w:rsid w:val="00EF485C"/>
    <w:rsid w:val="00EF4B54"/>
    <w:rsid w:val="00EF4BB3"/>
    <w:rsid w:val="00EF549C"/>
    <w:rsid w:val="00EF6110"/>
    <w:rsid w:val="00EF66DE"/>
    <w:rsid w:val="00EF66FC"/>
    <w:rsid w:val="00EF7762"/>
    <w:rsid w:val="00EF7801"/>
    <w:rsid w:val="00F0006C"/>
    <w:rsid w:val="00F002C2"/>
    <w:rsid w:val="00F004F6"/>
    <w:rsid w:val="00F00795"/>
    <w:rsid w:val="00F00A6E"/>
    <w:rsid w:val="00F010BD"/>
    <w:rsid w:val="00F01C43"/>
    <w:rsid w:val="00F02D52"/>
    <w:rsid w:val="00F043C7"/>
    <w:rsid w:val="00F0474B"/>
    <w:rsid w:val="00F048A7"/>
    <w:rsid w:val="00F0502E"/>
    <w:rsid w:val="00F0504F"/>
    <w:rsid w:val="00F055D8"/>
    <w:rsid w:val="00F05DB8"/>
    <w:rsid w:val="00F06024"/>
    <w:rsid w:val="00F06910"/>
    <w:rsid w:val="00F07FB6"/>
    <w:rsid w:val="00F10810"/>
    <w:rsid w:val="00F10C1D"/>
    <w:rsid w:val="00F112CD"/>
    <w:rsid w:val="00F11D5E"/>
    <w:rsid w:val="00F12574"/>
    <w:rsid w:val="00F13069"/>
    <w:rsid w:val="00F1399B"/>
    <w:rsid w:val="00F13ED3"/>
    <w:rsid w:val="00F13F02"/>
    <w:rsid w:val="00F146EA"/>
    <w:rsid w:val="00F148CE"/>
    <w:rsid w:val="00F14A39"/>
    <w:rsid w:val="00F14D03"/>
    <w:rsid w:val="00F15080"/>
    <w:rsid w:val="00F15C0C"/>
    <w:rsid w:val="00F15D4A"/>
    <w:rsid w:val="00F17509"/>
    <w:rsid w:val="00F20851"/>
    <w:rsid w:val="00F209A9"/>
    <w:rsid w:val="00F20D18"/>
    <w:rsid w:val="00F2167B"/>
    <w:rsid w:val="00F21880"/>
    <w:rsid w:val="00F2378D"/>
    <w:rsid w:val="00F239B9"/>
    <w:rsid w:val="00F24047"/>
    <w:rsid w:val="00F24420"/>
    <w:rsid w:val="00F2519F"/>
    <w:rsid w:val="00F25834"/>
    <w:rsid w:val="00F26B8D"/>
    <w:rsid w:val="00F27B43"/>
    <w:rsid w:val="00F308BE"/>
    <w:rsid w:val="00F30AD6"/>
    <w:rsid w:val="00F30D37"/>
    <w:rsid w:val="00F310D9"/>
    <w:rsid w:val="00F31D42"/>
    <w:rsid w:val="00F31FA1"/>
    <w:rsid w:val="00F322A0"/>
    <w:rsid w:val="00F32812"/>
    <w:rsid w:val="00F32D5E"/>
    <w:rsid w:val="00F334A8"/>
    <w:rsid w:val="00F335FF"/>
    <w:rsid w:val="00F33701"/>
    <w:rsid w:val="00F33C34"/>
    <w:rsid w:val="00F3406C"/>
    <w:rsid w:val="00F3434A"/>
    <w:rsid w:val="00F343E4"/>
    <w:rsid w:val="00F355C5"/>
    <w:rsid w:val="00F35E1D"/>
    <w:rsid w:val="00F36501"/>
    <w:rsid w:val="00F3651E"/>
    <w:rsid w:val="00F36590"/>
    <w:rsid w:val="00F3664D"/>
    <w:rsid w:val="00F36C05"/>
    <w:rsid w:val="00F37B1A"/>
    <w:rsid w:val="00F37B3E"/>
    <w:rsid w:val="00F37DDB"/>
    <w:rsid w:val="00F40666"/>
    <w:rsid w:val="00F40C88"/>
    <w:rsid w:val="00F4115A"/>
    <w:rsid w:val="00F41264"/>
    <w:rsid w:val="00F41BAE"/>
    <w:rsid w:val="00F41BF9"/>
    <w:rsid w:val="00F41C1E"/>
    <w:rsid w:val="00F41E61"/>
    <w:rsid w:val="00F4245B"/>
    <w:rsid w:val="00F42BD5"/>
    <w:rsid w:val="00F42E4B"/>
    <w:rsid w:val="00F44713"/>
    <w:rsid w:val="00F44943"/>
    <w:rsid w:val="00F44E69"/>
    <w:rsid w:val="00F45AA6"/>
    <w:rsid w:val="00F4656A"/>
    <w:rsid w:val="00F46E31"/>
    <w:rsid w:val="00F4718C"/>
    <w:rsid w:val="00F479C3"/>
    <w:rsid w:val="00F504FB"/>
    <w:rsid w:val="00F50A9B"/>
    <w:rsid w:val="00F50FE6"/>
    <w:rsid w:val="00F5119F"/>
    <w:rsid w:val="00F52011"/>
    <w:rsid w:val="00F534FE"/>
    <w:rsid w:val="00F54048"/>
    <w:rsid w:val="00F543B9"/>
    <w:rsid w:val="00F547F6"/>
    <w:rsid w:val="00F54C9D"/>
    <w:rsid w:val="00F55239"/>
    <w:rsid w:val="00F555EC"/>
    <w:rsid w:val="00F55F20"/>
    <w:rsid w:val="00F5618E"/>
    <w:rsid w:val="00F57707"/>
    <w:rsid w:val="00F577BC"/>
    <w:rsid w:val="00F577E4"/>
    <w:rsid w:val="00F5787A"/>
    <w:rsid w:val="00F57AE2"/>
    <w:rsid w:val="00F605F6"/>
    <w:rsid w:val="00F614EC"/>
    <w:rsid w:val="00F616FA"/>
    <w:rsid w:val="00F61EC1"/>
    <w:rsid w:val="00F63B82"/>
    <w:rsid w:val="00F649C2"/>
    <w:rsid w:val="00F64F94"/>
    <w:rsid w:val="00F65123"/>
    <w:rsid w:val="00F6521A"/>
    <w:rsid w:val="00F65BAB"/>
    <w:rsid w:val="00F65ED2"/>
    <w:rsid w:val="00F66A49"/>
    <w:rsid w:val="00F6771A"/>
    <w:rsid w:val="00F67795"/>
    <w:rsid w:val="00F67D39"/>
    <w:rsid w:val="00F70461"/>
    <w:rsid w:val="00F70889"/>
    <w:rsid w:val="00F70CC8"/>
    <w:rsid w:val="00F72257"/>
    <w:rsid w:val="00F72516"/>
    <w:rsid w:val="00F728AF"/>
    <w:rsid w:val="00F7372E"/>
    <w:rsid w:val="00F7386C"/>
    <w:rsid w:val="00F74022"/>
    <w:rsid w:val="00F74129"/>
    <w:rsid w:val="00F74161"/>
    <w:rsid w:val="00F744A0"/>
    <w:rsid w:val="00F744F0"/>
    <w:rsid w:val="00F7641F"/>
    <w:rsid w:val="00F76455"/>
    <w:rsid w:val="00F7686D"/>
    <w:rsid w:val="00F76FD2"/>
    <w:rsid w:val="00F77791"/>
    <w:rsid w:val="00F80732"/>
    <w:rsid w:val="00F817AC"/>
    <w:rsid w:val="00F829EC"/>
    <w:rsid w:val="00F84399"/>
    <w:rsid w:val="00F847FA"/>
    <w:rsid w:val="00F84869"/>
    <w:rsid w:val="00F84D6A"/>
    <w:rsid w:val="00F85010"/>
    <w:rsid w:val="00F85165"/>
    <w:rsid w:val="00F8536E"/>
    <w:rsid w:val="00F85781"/>
    <w:rsid w:val="00F85ED9"/>
    <w:rsid w:val="00F86E9F"/>
    <w:rsid w:val="00F906A1"/>
    <w:rsid w:val="00F9194E"/>
    <w:rsid w:val="00F9194F"/>
    <w:rsid w:val="00F91F6A"/>
    <w:rsid w:val="00F9239A"/>
    <w:rsid w:val="00F928B1"/>
    <w:rsid w:val="00F930B8"/>
    <w:rsid w:val="00F9428C"/>
    <w:rsid w:val="00F9528E"/>
    <w:rsid w:val="00F95626"/>
    <w:rsid w:val="00F95639"/>
    <w:rsid w:val="00F964FD"/>
    <w:rsid w:val="00F96E31"/>
    <w:rsid w:val="00F97908"/>
    <w:rsid w:val="00F97E0A"/>
    <w:rsid w:val="00F97E19"/>
    <w:rsid w:val="00F97F66"/>
    <w:rsid w:val="00F97F8E"/>
    <w:rsid w:val="00FA05BF"/>
    <w:rsid w:val="00FA0D90"/>
    <w:rsid w:val="00FA0EFD"/>
    <w:rsid w:val="00FA1643"/>
    <w:rsid w:val="00FA1693"/>
    <w:rsid w:val="00FA2C54"/>
    <w:rsid w:val="00FA2D69"/>
    <w:rsid w:val="00FA2E16"/>
    <w:rsid w:val="00FA363F"/>
    <w:rsid w:val="00FA43C4"/>
    <w:rsid w:val="00FA4B35"/>
    <w:rsid w:val="00FA57B5"/>
    <w:rsid w:val="00FA5EB3"/>
    <w:rsid w:val="00FA6380"/>
    <w:rsid w:val="00FA6740"/>
    <w:rsid w:val="00FA6BAD"/>
    <w:rsid w:val="00FA6DCB"/>
    <w:rsid w:val="00FA7629"/>
    <w:rsid w:val="00FB0F6F"/>
    <w:rsid w:val="00FB1B54"/>
    <w:rsid w:val="00FB1F84"/>
    <w:rsid w:val="00FB2198"/>
    <w:rsid w:val="00FB2952"/>
    <w:rsid w:val="00FB29EB"/>
    <w:rsid w:val="00FB3685"/>
    <w:rsid w:val="00FB375A"/>
    <w:rsid w:val="00FB37FB"/>
    <w:rsid w:val="00FB3C75"/>
    <w:rsid w:val="00FB4CC2"/>
    <w:rsid w:val="00FB5943"/>
    <w:rsid w:val="00FB5B87"/>
    <w:rsid w:val="00FB5CA9"/>
    <w:rsid w:val="00FB5CAC"/>
    <w:rsid w:val="00FB5E76"/>
    <w:rsid w:val="00FB631F"/>
    <w:rsid w:val="00FB659C"/>
    <w:rsid w:val="00FB7304"/>
    <w:rsid w:val="00FC03CE"/>
    <w:rsid w:val="00FC0DEE"/>
    <w:rsid w:val="00FC1274"/>
    <w:rsid w:val="00FC127F"/>
    <w:rsid w:val="00FC1CF5"/>
    <w:rsid w:val="00FC288F"/>
    <w:rsid w:val="00FC37F9"/>
    <w:rsid w:val="00FC3A22"/>
    <w:rsid w:val="00FC3B7E"/>
    <w:rsid w:val="00FC43AE"/>
    <w:rsid w:val="00FC4688"/>
    <w:rsid w:val="00FC4829"/>
    <w:rsid w:val="00FC4AC0"/>
    <w:rsid w:val="00FC5499"/>
    <w:rsid w:val="00FC5B91"/>
    <w:rsid w:val="00FC6501"/>
    <w:rsid w:val="00FC6809"/>
    <w:rsid w:val="00FC6A02"/>
    <w:rsid w:val="00FC73FA"/>
    <w:rsid w:val="00FC7693"/>
    <w:rsid w:val="00FC7D94"/>
    <w:rsid w:val="00FD0046"/>
    <w:rsid w:val="00FD0670"/>
    <w:rsid w:val="00FD07EC"/>
    <w:rsid w:val="00FD0950"/>
    <w:rsid w:val="00FD1966"/>
    <w:rsid w:val="00FD2431"/>
    <w:rsid w:val="00FD2604"/>
    <w:rsid w:val="00FD2CC1"/>
    <w:rsid w:val="00FD2EB7"/>
    <w:rsid w:val="00FD38EB"/>
    <w:rsid w:val="00FD38F7"/>
    <w:rsid w:val="00FD3DD1"/>
    <w:rsid w:val="00FD4076"/>
    <w:rsid w:val="00FD430B"/>
    <w:rsid w:val="00FD4BEC"/>
    <w:rsid w:val="00FD4D3E"/>
    <w:rsid w:val="00FD560C"/>
    <w:rsid w:val="00FD57D2"/>
    <w:rsid w:val="00FD5EAA"/>
    <w:rsid w:val="00FD5FF1"/>
    <w:rsid w:val="00FD6282"/>
    <w:rsid w:val="00FD66C5"/>
    <w:rsid w:val="00FD7A09"/>
    <w:rsid w:val="00FE0E83"/>
    <w:rsid w:val="00FE0F69"/>
    <w:rsid w:val="00FE151B"/>
    <w:rsid w:val="00FE17E3"/>
    <w:rsid w:val="00FE30DC"/>
    <w:rsid w:val="00FE394C"/>
    <w:rsid w:val="00FE4BFF"/>
    <w:rsid w:val="00FE78E0"/>
    <w:rsid w:val="00FE7FE2"/>
    <w:rsid w:val="00FF0503"/>
    <w:rsid w:val="00FF0BCB"/>
    <w:rsid w:val="00FF0EA8"/>
    <w:rsid w:val="00FF1F5D"/>
    <w:rsid w:val="00FF24BF"/>
    <w:rsid w:val="00FF2D61"/>
    <w:rsid w:val="00FF413F"/>
    <w:rsid w:val="00FF4558"/>
    <w:rsid w:val="00FF48A9"/>
    <w:rsid w:val="00FF517F"/>
    <w:rsid w:val="00FF73E5"/>
    <w:rsid w:val="00FF77D2"/>
    <w:rsid w:val="00FF79AE"/>
    <w:rsid w:val="00FF7E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F29F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9"/>
    <w:qFormat/>
    <w:rsid w:val="00AC7C8A"/>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AC7C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6D4"/>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2516D4"/>
    <w:rPr>
      <w:rFonts w:asciiTheme="minorHAnsi" w:eastAsiaTheme="minorEastAsia" w:hAnsiTheme="minorHAnsi" w:cstheme="minorBidi"/>
      <w:b/>
      <w:bCs/>
      <w:sz w:val="28"/>
      <w:szCs w:val="28"/>
    </w:rPr>
  </w:style>
  <w:style w:type="paragraph" w:styleId="z-TopofForm">
    <w:name w:val="HTML Top of Form"/>
    <w:basedOn w:val="Normal"/>
    <w:next w:val="Normal"/>
    <w:link w:val="z-TopofFormChar"/>
    <w:hidden/>
    <w:uiPriority w:val="99"/>
    <w:rsid w:val="00AC7C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6D4"/>
    <w:rPr>
      <w:rFonts w:ascii="Arial" w:hAnsi="Arial" w:cs="Arial"/>
      <w:vanish/>
      <w:sz w:val="16"/>
      <w:szCs w:val="16"/>
    </w:rPr>
  </w:style>
  <w:style w:type="character" w:customStyle="1" w:styleId="searchboxfieldcontainer">
    <w:name w:val="searchboxfieldcontainer"/>
    <w:basedOn w:val="DefaultParagraphFont"/>
    <w:uiPriority w:val="99"/>
    <w:rsid w:val="00AC7C8A"/>
  </w:style>
  <w:style w:type="paragraph" w:styleId="z-BottomofForm">
    <w:name w:val="HTML Bottom of Form"/>
    <w:basedOn w:val="Normal"/>
    <w:next w:val="Normal"/>
    <w:link w:val="z-BottomofFormChar"/>
    <w:hidden/>
    <w:uiPriority w:val="99"/>
    <w:rsid w:val="00AC7C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6D4"/>
    <w:rPr>
      <w:rFonts w:ascii="Arial" w:hAnsi="Arial" w:cs="Arial"/>
      <w:vanish/>
      <w:sz w:val="16"/>
      <w:szCs w:val="16"/>
    </w:rPr>
  </w:style>
  <w:style w:type="character" w:styleId="Hyperlink">
    <w:name w:val="Hyperlink"/>
    <w:basedOn w:val="DefaultParagraphFont"/>
    <w:uiPriority w:val="99"/>
    <w:rsid w:val="00AC7C8A"/>
    <w:rPr>
      <w:color w:val="0000FF"/>
      <w:u w:val="single"/>
    </w:rPr>
  </w:style>
  <w:style w:type="character" w:styleId="Strong">
    <w:name w:val="Strong"/>
    <w:basedOn w:val="DefaultParagraphFont"/>
    <w:uiPriority w:val="99"/>
    <w:qFormat/>
    <w:rsid w:val="00AC7C8A"/>
    <w:rPr>
      <w:b/>
      <w:bCs/>
    </w:rPr>
  </w:style>
  <w:style w:type="paragraph" w:styleId="NormalWeb">
    <w:name w:val="Normal (Web)"/>
    <w:basedOn w:val="Normal"/>
    <w:uiPriority w:val="99"/>
    <w:rsid w:val="00AC7C8A"/>
    <w:pPr>
      <w:spacing w:before="100" w:beforeAutospacing="1" w:after="100" w:afterAutospacing="1"/>
    </w:pPr>
  </w:style>
  <w:style w:type="character" w:styleId="Emphasis">
    <w:name w:val="Emphasis"/>
    <w:basedOn w:val="DefaultParagraphFont"/>
    <w:uiPriority w:val="99"/>
    <w:qFormat/>
    <w:rsid w:val="00AC7C8A"/>
    <w:rPr>
      <w:i/>
      <w:iCs/>
    </w:rPr>
  </w:style>
  <w:style w:type="paragraph" w:styleId="BalloonText">
    <w:name w:val="Balloon Text"/>
    <w:basedOn w:val="Normal"/>
    <w:link w:val="BalloonTextChar"/>
    <w:uiPriority w:val="99"/>
    <w:semiHidden/>
    <w:rsid w:val="00AB2B1C"/>
    <w:rPr>
      <w:rFonts w:ascii="Tahoma" w:hAnsi="Tahoma" w:cs="Tahoma"/>
      <w:sz w:val="16"/>
      <w:szCs w:val="16"/>
    </w:rPr>
  </w:style>
  <w:style w:type="character" w:customStyle="1" w:styleId="BalloonTextChar">
    <w:name w:val="Balloon Text Char"/>
    <w:basedOn w:val="DefaultParagraphFont"/>
    <w:link w:val="BalloonText"/>
    <w:uiPriority w:val="99"/>
    <w:semiHidden/>
    <w:rsid w:val="002516D4"/>
    <w:rPr>
      <w:sz w:val="0"/>
      <w:szCs w:val="0"/>
    </w:rPr>
  </w:style>
  <w:style w:type="character" w:styleId="FollowedHyperlink">
    <w:name w:val="FollowedHyperlink"/>
    <w:basedOn w:val="DefaultParagraphFont"/>
    <w:uiPriority w:val="99"/>
    <w:rsid w:val="001F1EDA"/>
    <w:rPr>
      <w:color w:val="800080"/>
      <w:u w:val="single"/>
    </w:rPr>
  </w:style>
  <w:style w:type="character" w:styleId="CommentReference">
    <w:name w:val="annotation reference"/>
    <w:basedOn w:val="DefaultParagraphFont"/>
    <w:uiPriority w:val="99"/>
    <w:semiHidden/>
    <w:rsid w:val="00C138A8"/>
    <w:rPr>
      <w:sz w:val="16"/>
      <w:szCs w:val="16"/>
    </w:rPr>
  </w:style>
  <w:style w:type="paragraph" w:styleId="CommentText">
    <w:name w:val="annotation text"/>
    <w:basedOn w:val="Normal"/>
    <w:link w:val="CommentTextChar"/>
    <w:uiPriority w:val="99"/>
    <w:semiHidden/>
    <w:rsid w:val="00C138A8"/>
    <w:rPr>
      <w:sz w:val="20"/>
      <w:szCs w:val="20"/>
    </w:rPr>
  </w:style>
  <w:style w:type="character" w:customStyle="1" w:styleId="CommentTextChar">
    <w:name w:val="Comment Text Char"/>
    <w:basedOn w:val="DefaultParagraphFont"/>
    <w:link w:val="CommentText"/>
    <w:uiPriority w:val="99"/>
    <w:semiHidden/>
    <w:rsid w:val="002516D4"/>
    <w:rPr>
      <w:sz w:val="20"/>
      <w:szCs w:val="20"/>
    </w:rPr>
  </w:style>
  <w:style w:type="paragraph" w:styleId="CommentSubject">
    <w:name w:val="annotation subject"/>
    <w:basedOn w:val="CommentText"/>
    <w:next w:val="CommentText"/>
    <w:link w:val="CommentSubjectChar"/>
    <w:uiPriority w:val="99"/>
    <w:semiHidden/>
    <w:rsid w:val="00C138A8"/>
    <w:rPr>
      <w:b/>
      <w:bCs/>
    </w:rPr>
  </w:style>
  <w:style w:type="character" w:customStyle="1" w:styleId="CommentSubjectChar">
    <w:name w:val="Comment Subject Char"/>
    <w:basedOn w:val="CommentTextChar"/>
    <w:link w:val="CommentSubject"/>
    <w:uiPriority w:val="99"/>
    <w:semiHidden/>
    <w:rsid w:val="00251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09">
      <w:marLeft w:val="0"/>
      <w:marRight w:val="0"/>
      <w:marTop w:val="0"/>
      <w:marBottom w:val="0"/>
      <w:divBdr>
        <w:top w:val="none" w:sz="0" w:space="0" w:color="auto"/>
        <w:left w:val="none" w:sz="0" w:space="0" w:color="auto"/>
        <w:bottom w:val="none" w:sz="0" w:space="0" w:color="auto"/>
        <w:right w:val="none" w:sz="0" w:space="0" w:color="auto"/>
      </w:divBdr>
      <w:divsChild>
        <w:div w:id="863897">
          <w:marLeft w:val="0"/>
          <w:marRight w:val="0"/>
          <w:marTop w:val="0"/>
          <w:marBottom w:val="0"/>
          <w:divBdr>
            <w:top w:val="none" w:sz="0" w:space="0" w:color="auto"/>
            <w:left w:val="none" w:sz="0" w:space="0" w:color="auto"/>
            <w:bottom w:val="none" w:sz="0" w:space="0" w:color="auto"/>
            <w:right w:val="none" w:sz="0" w:space="0" w:color="auto"/>
          </w:divBdr>
          <w:divsChild>
            <w:div w:id="863895">
              <w:marLeft w:val="0"/>
              <w:marRight w:val="0"/>
              <w:marTop w:val="0"/>
              <w:marBottom w:val="0"/>
              <w:divBdr>
                <w:top w:val="none" w:sz="0" w:space="0" w:color="auto"/>
                <w:left w:val="none" w:sz="0" w:space="0" w:color="auto"/>
                <w:bottom w:val="none" w:sz="0" w:space="0" w:color="auto"/>
                <w:right w:val="none" w:sz="0" w:space="0" w:color="auto"/>
              </w:divBdr>
              <w:divsChild>
                <w:div w:id="863911">
                  <w:marLeft w:val="0"/>
                  <w:marRight w:val="0"/>
                  <w:marTop w:val="0"/>
                  <w:marBottom w:val="0"/>
                  <w:divBdr>
                    <w:top w:val="none" w:sz="0" w:space="0" w:color="auto"/>
                    <w:left w:val="none" w:sz="0" w:space="0" w:color="auto"/>
                    <w:bottom w:val="none" w:sz="0" w:space="0" w:color="auto"/>
                    <w:right w:val="none" w:sz="0" w:space="0" w:color="auto"/>
                  </w:divBdr>
                  <w:divsChild>
                    <w:div w:id="863922">
                      <w:marLeft w:val="0"/>
                      <w:marRight w:val="0"/>
                      <w:marTop w:val="0"/>
                      <w:marBottom w:val="0"/>
                      <w:divBdr>
                        <w:top w:val="none" w:sz="0" w:space="0" w:color="auto"/>
                        <w:left w:val="none" w:sz="0" w:space="0" w:color="auto"/>
                        <w:bottom w:val="none" w:sz="0" w:space="0" w:color="auto"/>
                        <w:right w:val="none" w:sz="0" w:space="0" w:color="auto"/>
                      </w:divBdr>
                      <w:divsChild>
                        <w:div w:id="863933">
                          <w:marLeft w:val="0"/>
                          <w:marRight w:val="0"/>
                          <w:marTop w:val="0"/>
                          <w:marBottom w:val="0"/>
                          <w:divBdr>
                            <w:top w:val="none" w:sz="0" w:space="0" w:color="auto"/>
                            <w:left w:val="none" w:sz="0" w:space="0" w:color="auto"/>
                            <w:bottom w:val="none" w:sz="0" w:space="0" w:color="auto"/>
                            <w:right w:val="none" w:sz="0" w:space="0" w:color="auto"/>
                          </w:divBdr>
                          <w:divsChild>
                            <w:div w:id="863898">
                              <w:marLeft w:val="0"/>
                              <w:marRight w:val="0"/>
                              <w:marTop w:val="0"/>
                              <w:marBottom w:val="0"/>
                              <w:divBdr>
                                <w:top w:val="none" w:sz="0" w:space="0" w:color="auto"/>
                                <w:left w:val="none" w:sz="0" w:space="0" w:color="auto"/>
                                <w:bottom w:val="none" w:sz="0" w:space="0" w:color="auto"/>
                                <w:right w:val="none" w:sz="0" w:space="0" w:color="auto"/>
                              </w:divBdr>
                              <w:divsChild>
                                <w:div w:id="863932">
                                  <w:marLeft w:val="0"/>
                                  <w:marRight w:val="0"/>
                                  <w:marTop w:val="240"/>
                                  <w:marBottom w:val="240"/>
                                  <w:divBdr>
                                    <w:top w:val="none" w:sz="0" w:space="0" w:color="auto"/>
                                    <w:left w:val="none" w:sz="0" w:space="0" w:color="auto"/>
                                    <w:bottom w:val="none" w:sz="0" w:space="0" w:color="auto"/>
                                    <w:right w:val="none" w:sz="0" w:space="0" w:color="auto"/>
                                  </w:divBdr>
                                  <w:divsChild>
                                    <w:div w:id="8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0">
              <w:marLeft w:val="0"/>
              <w:marRight w:val="0"/>
              <w:marTop w:val="0"/>
              <w:marBottom w:val="0"/>
              <w:divBdr>
                <w:top w:val="none" w:sz="0" w:space="0" w:color="auto"/>
                <w:left w:val="none" w:sz="0" w:space="0" w:color="auto"/>
                <w:bottom w:val="none" w:sz="0" w:space="0" w:color="auto"/>
                <w:right w:val="none" w:sz="0" w:space="0" w:color="auto"/>
              </w:divBdr>
              <w:divsChild>
                <w:div w:id="863917">
                  <w:marLeft w:val="0"/>
                  <w:marRight w:val="0"/>
                  <w:marTop w:val="0"/>
                  <w:marBottom w:val="0"/>
                  <w:divBdr>
                    <w:top w:val="none" w:sz="0" w:space="0" w:color="auto"/>
                    <w:left w:val="none" w:sz="0" w:space="0" w:color="auto"/>
                    <w:bottom w:val="none" w:sz="0" w:space="0" w:color="auto"/>
                    <w:right w:val="none" w:sz="0" w:space="0" w:color="auto"/>
                  </w:divBdr>
                  <w:divsChild>
                    <w:div w:id="863910">
                      <w:marLeft w:val="0"/>
                      <w:marRight w:val="0"/>
                      <w:marTop w:val="0"/>
                      <w:marBottom w:val="0"/>
                      <w:divBdr>
                        <w:top w:val="none" w:sz="0" w:space="0" w:color="auto"/>
                        <w:left w:val="none" w:sz="0" w:space="0" w:color="auto"/>
                        <w:bottom w:val="none" w:sz="0" w:space="0" w:color="auto"/>
                        <w:right w:val="none" w:sz="0" w:space="0" w:color="auto"/>
                      </w:divBdr>
                      <w:divsChild>
                        <w:div w:id="863903">
                          <w:marLeft w:val="0"/>
                          <w:marRight w:val="0"/>
                          <w:marTop w:val="0"/>
                          <w:marBottom w:val="0"/>
                          <w:divBdr>
                            <w:top w:val="none" w:sz="0" w:space="0" w:color="auto"/>
                            <w:left w:val="none" w:sz="0" w:space="0" w:color="auto"/>
                            <w:bottom w:val="none" w:sz="0" w:space="0" w:color="auto"/>
                            <w:right w:val="none" w:sz="0" w:space="0" w:color="auto"/>
                          </w:divBdr>
                          <w:divsChild>
                            <w:div w:id="863919">
                              <w:marLeft w:val="0"/>
                              <w:marRight w:val="0"/>
                              <w:marTop w:val="0"/>
                              <w:marBottom w:val="0"/>
                              <w:divBdr>
                                <w:top w:val="none" w:sz="0" w:space="0" w:color="auto"/>
                                <w:left w:val="none" w:sz="0" w:space="0" w:color="auto"/>
                                <w:bottom w:val="none" w:sz="0" w:space="0" w:color="auto"/>
                                <w:right w:val="none" w:sz="0" w:space="0" w:color="auto"/>
                              </w:divBdr>
                              <w:divsChild>
                                <w:div w:id="863899">
                                  <w:marLeft w:val="0"/>
                                  <w:marRight w:val="0"/>
                                  <w:marTop w:val="0"/>
                                  <w:marBottom w:val="240"/>
                                  <w:divBdr>
                                    <w:top w:val="none" w:sz="0" w:space="0" w:color="auto"/>
                                    <w:left w:val="none" w:sz="0" w:space="0" w:color="auto"/>
                                    <w:bottom w:val="none" w:sz="0" w:space="0" w:color="auto"/>
                                    <w:right w:val="none" w:sz="0" w:space="0" w:color="auto"/>
                                  </w:divBdr>
                                  <w:divsChild>
                                    <w:div w:id="863935">
                                      <w:marLeft w:val="0"/>
                                      <w:marRight w:val="0"/>
                                      <w:marTop w:val="0"/>
                                      <w:marBottom w:val="0"/>
                                      <w:divBdr>
                                        <w:top w:val="none" w:sz="0" w:space="0" w:color="auto"/>
                                        <w:left w:val="none" w:sz="0" w:space="0" w:color="auto"/>
                                        <w:bottom w:val="none" w:sz="0" w:space="0" w:color="auto"/>
                                        <w:right w:val="none" w:sz="0" w:space="0" w:color="auto"/>
                                      </w:divBdr>
                                      <w:divsChild>
                                        <w:div w:id="863893">
                                          <w:marLeft w:val="0"/>
                                          <w:marRight w:val="0"/>
                                          <w:marTop w:val="0"/>
                                          <w:marBottom w:val="0"/>
                                          <w:divBdr>
                                            <w:top w:val="none" w:sz="0" w:space="0" w:color="auto"/>
                                            <w:left w:val="none" w:sz="0" w:space="0" w:color="auto"/>
                                            <w:bottom w:val="none" w:sz="0" w:space="0" w:color="auto"/>
                                            <w:right w:val="none" w:sz="0" w:space="0" w:color="auto"/>
                                          </w:divBdr>
                                        </w:div>
                                        <w:div w:id="863894">
                                          <w:marLeft w:val="0"/>
                                          <w:marRight w:val="0"/>
                                          <w:marTop w:val="0"/>
                                          <w:marBottom w:val="0"/>
                                          <w:divBdr>
                                            <w:top w:val="none" w:sz="0" w:space="0" w:color="auto"/>
                                            <w:left w:val="none" w:sz="0" w:space="0" w:color="auto"/>
                                            <w:bottom w:val="none" w:sz="0" w:space="0" w:color="auto"/>
                                            <w:right w:val="none" w:sz="0" w:space="0" w:color="auto"/>
                                          </w:divBdr>
                                        </w:div>
                                        <w:div w:id="863907">
                                          <w:marLeft w:val="0"/>
                                          <w:marRight w:val="0"/>
                                          <w:marTop w:val="0"/>
                                          <w:marBottom w:val="0"/>
                                          <w:divBdr>
                                            <w:top w:val="none" w:sz="0" w:space="0" w:color="auto"/>
                                            <w:left w:val="none" w:sz="0" w:space="0" w:color="auto"/>
                                            <w:bottom w:val="none" w:sz="0" w:space="0" w:color="auto"/>
                                            <w:right w:val="none" w:sz="0" w:space="0" w:color="auto"/>
                                          </w:divBdr>
                                        </w:div>
                                        <w:div w:id="863908">
                                          <w:marLeft w:val="0"/>
                                          <w:marRight w:val="0"/>
                                          <w:marTop w:val="0"/>
                                          <w:marBottom w:val="0"/>
                                          <w:divBdr>
                                            <w:top w:val="none" w:sz="0" w:space="0" w:color="auto"/>
                                            <w:left w:val="none" w:sz="0" w:space="0" w:color="auto"/>
                                            <w:bottom w:val="none" w:sz="0" w:space="0" w:color="auto"/>
                                            <w:right w:val="none" w:sz="0" w:space="0" w:color="auto"/>
                                          </w:divBdr>
                                        </w:div>
                                        <w:div w:id="863913">
                                          <w:marLeft w:val="0"/>
                                          <w:marRight w:val="0"/>
                                          <w:marTop w:val="0"/>
                                          <w:marBottom w:val="0"/>
                                          <w:divBdr>
                                            <w:top w:val="none" w:sz="0" w:space="0" w:color="auto"/>
                                            <w:left w:val="none" w:sz="0" w:space="0" w:color="auto"/>
                                            <w:bottom w:val="none" w:sz="0" w:space="0" w:color="auto"/>
                                            <w:right w:val="none" w:sz="0" w:space="0" w:color="auto"/>
                                          </w:divBdr>
                                        </w:div>
                                        <w:div w:id="8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6">
                                  <w:marLeft w:val="0"/>
                                  <w:marRight w:val="60"/>
                                  <w:marTop w:val="0"/>
                                  <w:marBottom w:val="120"/>
                                  <w:divBdr>
                                    <w:top w:val="none" w:sz="0" w:space="0" w:color="auto"/>
                                    <w:left w:val="none" w:sz="0" w:space="0" w:color="auto"/>
                                    <w:bottom w:val="none" w:sz="0" w:space="0" w:color="auto"/>
                                    <w:right w:val="none" w:sz="0" w:space="0" w:color="auto"/>
                                  </w:divBdr>
                                  <w:divsChild>
                                    <w:div w:id="863912">
                                      <w:marLeft w:val="0"/>
                                      <w:marRight w:val="0"/>
                                      <w:marTop w:val="0"/>
                                      <w:marBottom w:val="0"/>
                                      <w:divBdr>
                                        <w:top w:val="none" w:sz="0" w:space="0" w:color="auto"/>
                                        <w:left w:val="none" w:sz="0" w:space="0" w:color="auto"/>
                                        <w:bottom w:val="none" w:sz="0" w:space="0" w:color="auto"/>
                                        <w:right w:val="none" w:sz="0" w:space="0" w:color="auto"/>
                                      </w:divBdr>
                                      <w:divsChild>
                                        <w:div w:id="863905">
                                          <w:marLeft w:val="0"/>
                                          <w:marRight w:val="0"/>
                                          <w:marTop w:val="0"/>
                                          <w:marBottom w:val="0"/>
                                          <w:divBdr>
                                            <w:top w:val="none" w:sz="0" w:space="0" w:color="auto"/>
                                            <w:left w:val="none" w:sz="0" w:space="0" w:color="auto"/>
                                            <w:bottom w:val="none" w:sz="0" w:space="0" w:color="auto"/>
                                            <w:right w:val="none" w:sz="0" w:space="0" w:color="auto"/>
                                          </w:divBdr>
                                          <w:divsChild>
                                            <w:div w:id="8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18">
                                  <w:marLeft w:val="0"/>
                                  <w:marRight w:val="0"/>
                                  <w:marTop w:val="0"/>
                                  <w:marBottom w:val="120"/>
                                  <w:divBdr>
                                    <w:top w:val="none" w:sz="0" w:space="0" w:color="auto"/>
                                    <w:left w:val="none" w:sz="0" w:space="0" w:color="auto"/>
                                    <w:bottom w:val="none" w:sz="0" w:space="0" w:color="auto"/>
                                    <w:right w:val="none" w:sz="0" w:space="0" w:color="auto"/>
                                  </w:divBdr>
                                  <w:divsChild>
                                    <w:div w:id="863914">
                                      <w:marLeft w:val="0"/>
                                      <w:marRight w:val="0"/>
                                      <w:marTop w:val="0"/>
                                      <w:marBottom w:val="0"/>
                                      <w:divBdr>
                                        <w:top w:val="none" w:sz="0" w:space="0" w:color="auto"/>
                                        <w:left w:val="none" w:sz="0" w:space="0" w:color="auto"/>
                                        <w:bottom w:val="none" w:sz="0" w:space="0" w:color="auto"/>
                                        <w:right w:val="none" w:sz="0" w:space="0" w:color="auto"/>
                                      </w:divBdr>
                                      <w:divsChild>
                                        <w:div w:id="863916">
                                          <w:marLeft w:val="0"/>
                                          <w:marRight w:val="0"/>
                                          <w:marTop w:val="0"/>
                                          <w:marBottom w:val="0"/>
                                          <w:divBdr>
                                            <w:top w:val="none" w:sz="0" w:space="0" w:color="auto"/>
                                            <w:left w:val="none" w:sz="0" w:space="0" w:color="auto"/>
                                            <w:bottom w:val="none" w:sz="0" w:space="0" w:color="auto"/>
                                            <w:right w:val="none" w:sz="0" w:space="0" w:color="auto"/>
                                          </w:divBdr>
                                          <w:divsChild>
                                            <w:div w:id="863924">
                                              <w:marLeft w:val="0"/>
                                              <w:marRight w:val="0"/>
                                              <w:marTop w:val="0"/>
                                              <w:marBottom w:val="0"/>
                                              <w:divBdr>
                                                <w:top w:val="none" w:sz="0" w:space="0" w:color="auto"/>
                                                <w:left w:val="none" w:sz="0" w:space="0" w:color="auto"/>
                                                <w:bottom w:val="none" w:sz="0" w:space="0" w:color="auto"/>
                                                <w:right w:val="none" w:sz="0" w:space="0" w:color="auto"/>
                                              </w:divBdr>
                                              <w:divsChild>
                                                <w:div w:id="863934">
                                                  <w:marLeft w:val="0"/>
                                                  <w:marRight w:val="0"/>
                                                  <w:marTop w:val="0"/>
                                                  <w:marBottom w:val="0"/>
                                                  <w:divBdr>
                                                    <w:top w:val="none" w:sz="0" w:space="0" w:color="auto"/>
                                                    <w:left w:val="none" w:sz="0" w:space="0" w:color="auto"/>
                                                    <w:bottom w:val="none" w:sz="0" w:space="0" w:color="auto"/>
                                                    <w:right w:val="none" w:sz="0" w:space="0" w:color="auto"/>
                                                  </w:divBdr>
                                                  <w:divsChild>
                                                    <w:div w:id="8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926">
                                  <w:marLeft w:val="0"/>
                                  <w:marRight w:val="0"/>
                                  <w:marTop w:val="0"/>
                                  <w:marBottom w:val="0"/>
                                  <w:divBdr>
                                    <w:top w:val="none" w:sz="0" w:space="0" w:color="auto"/>
                                    <w:left w:val="none" w:sz="0" w:space="0" w:color="auto"/>
                                    <w:bottom w:val="none" w:sz="0" w:space="0" w:color="auto"/>
                                    <w:right w:val="none" w:sz="0" w:space="0" w:color="auto"/>
                                  </w:divBdr>
                                  <w:divsChild>
                                    <w:div w:id="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902">
              <w:marLeft w:val="0"/>
              <w:marRight w:val="0"/>
              <w:marTop w:val="0"/>
              <w:marBottom w:val="0"/>
              <w:divBdr>
                <w:top w:val="none" w:sz="0" w:space="0" w:color="auto"/>
                <w:left w:val="none" w:sz="0" w:space="0" w:color="auto"/>
                <w:bottom w:val="none" w:sz="0" w:space="0" w:color="auto"/>
                <w:right w:val="none" w:sz="0" w:space="0" w:color="auto"/>
              </w:divBdr>
              <w:divsChild>
                <w:div w:id="863901">
                  <w:marLeft w:val="0"/>
                  <w:marRight w:val="0"/>
                  <w:marTop w:val="0"/>
                  <w:marBottom w:val="0"/>
                  <w:divBdr>
                    <w:top w:val="none" w:sz="0" w:space="0" w:color="auto"/>
                    <w:left w:val="none" w:sz="0" w:space="0" w:color="auto"/>
                    <w:bottom w:val="none" w:sz="0" w:space="0" w:color="auto"/>
                    <w:right w:val="none" w:sz="0" w:space="0" w:color="auto"/>
                  </w:divBdr>
                  <w:divsChild>
                    <w:div w:id="863923">
                      <w:marLeft w:val="0"/>
                      <w:marRight w:val="0"/>
                      <w:marTop w:val="0"/>
                      <w:marBottom w:val="0"/>
                      <w:divBdr>
                        <w:top w:val="none" w:sz="0" w:space="0" w:color="auto"/>
                        <w:left w:val="none" w:sz="0" w:space="0" w:color="auto"/>
                        <w:bottom w:val="none" w:sz="0" w:space="0" w:color="auto"/>
                        <w:right w:val="none" w:sz="0" w:space="0" w:color="auto"/>
                      </w:divBdr>
                      <w:divsChild>
                        <w:div w:id="863896">
                          <w:marLeft w:val="0"/>
                          <w:marRight w:val="0"/>
                          <w:marTop w:val="0"/>
                          <w:marBottom w:val="0"/>
                          <w:divBdr>
                            <w:top w:val="none" w:sz="0" w:space="0" w:color="auto"/>
                            <w:left w:val="none" w:sz="0" w:space="0" w:color="auto"/>
                            <w:bottom w:val="none" w:sz="0" w:space="0" w:color="auto"/>
                            <w:right w:val="none" w:sz="0" w:space="0" w:color="auto"/>
                          </w:divBdr>
                          <w:divsChild>
                            <w:div w:id="863927">
                              <w:marLeft w:val="0"/>
                              <w:marRight w:val="0"/>
                              <w:marTop w:val="0"/>
                              <w:marBottom w:val="0"/>
                              <w:divBdr>
                                <w:top w:val="none" w:sz="0" w:space="0" w:color="auto"/>
                                <w:left w:val="none" w:sz="0" w:space="0" w:color="auto"/>
                                <w:bottom w:val="none" w:sz="0" w:space="0" w:color="auto"/>
                                <w:right w:val="none" w:sz="0" w:space="0" w:color="auto"/>
                              </w:divBdr>
                              <w:divsChild>
                                <w:div w:id="863925">
                                  <w:marLeft w:val="0"/>
                                  <w:marRight w:val="0"/>
                                  <w:marTop w:val="0"/>
                                  <w:marBottom w:val="0"/>
                                  <w:divBdr>
                                    <w:top w:val="none" w:sz="0" w:space="0" w:color="auto"/>
                                    <w:left w:val="none" w:sz="0" w:space="0" w:color="auto"/>
                                    <w:bottom w:val="none" w:sz="0" w:space="0" w:color="auto"/>
                                    <w:right w:val="none" w:sz="0" w:space="0" w:color="auto"/>
                                  </w:divBdr>
                                  <w:divsChild>
                                    <w:div w:id="8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929">
                      <w:marLeft w:val="0"/>
                      <w:marRight w:val="0"/>
                      <w:marTop w:val="0"/>
                      <w:marBottom w:val="0"/>
                      <w:divBdr>
                        <w:top w:val="none" w:sz="0" w:space="0" w:color="auto"/>
                        <w:left w:val="none" w:sz="0" w:space="0" w:color="auto"/>
                        <w:bottom w:val="none" w:sz="0" w:space="0" w:color="auto"/>
                        <w:right w:val="none" w:sz="0" w:space="0" w:color="auto"/>
                      </w:divBdr>
                      <w:divsChild>
                        <w:div w:id="8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clb.wildapricot.org/by-laws" TargetMode="External"/><Relationship Id="rId6" Type="http://schemas.openxmlformats.org/officeDocument/2006/relationships/hyperlink" Target="https://aclb.wildapricot.org/by-laws" TargetMode="External"/><Relationship Id="rId7" Type="http://schemas.openxmlformats.org/officeDocument/2006/relationships/hyperlink" Target="https://aclb.wildapricot.org/by-laws" TargetMode="External"/><Relationship Id="rId8" Type="http://schemas.openxmlformats.org/officeDocument/2006/relationships/hyperlink" Target="https://aclb.wildapricot.org/by-laws" TargetMode="External"/><Relationship Id="rId9" Type="http://schemas.openxmlformats.org/officeDocument/2006/relationships/hyperlink" Target="https://aclb.wildapricot.org/by-laws" TargetMode="External"/><Relationship Id="rId10" Type="http://schemas.openxmlformats.org/officeDocument/2006/relationships/hyperlink" Target="https://aclb.wildapricot.org/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13378</Characters>
  <Application>Microsoft Macintosh Word</Application>
  <DocSecurity>0</DocSecurity>
  <Lines>111</Lines>
  <Paragraphs>31</Paragraphs>
  <ScaleCrop>false</ScaleCrop>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 CT Library Boards, Inc</dc:title>
  <dc:subject/>
  <dc:creator>Denise</dc:creator>
  <cp:keywords/>
  <dc:description/>
  <cp:lastModifiedBy>Microsoft Office User</cp:lastModifiedBy>
  <cp:revision>3</cp:revision>
  <cp:lastPrinted>2020-03-25T15:39:00Z</cp:lastPrinted>
  <dcterms:created xsi:type="dcterms:W3CDTF">2020-04-04T14:47:00Z</dcterms:created>
  <dcterms:modified xsi:type="dcterms:W3CDTF">2020-04-10T14:08:00Z</dcterms:modified>
</cp:coreProperties>
</file>